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92" w:rsidRDefault="00013192" w:rsidP="00013192">
      <w:pPr>
        <w:pStyle w:val="CenteredHeading"/>
      </w:pPr>
      <w:bookmarkStart w:id="0" w:name="_GoBack"/>
      <w:bookmarkEnd w:id="0"/>
      <w:r w:rsidRPr="00371312">
        <w:t>VITA</w:t>
      </w:r>
    </w:p>
    <w:p w:rsidR="00013192" w:rsidRDefault="00013192" w:rsidP="00013192">
      <w:pPr>
        <w:pStyle w:val="Body"/>
        <w:ind w:firstLine="0"/>
        <w:jc w:val="center"/>
        <w:rPr>
          <w:rFonts w:ascii="Times New Roman Bold" w:hAnsi="Times New Roman Bold"/>
          <w:b/>
          <w:smallCaps/>
          <w:sz w:val="28"/>
        </w:rPr>
      </w:pPr>
      <w:r w:rsidRPr="00013192">
        <w:rPr>
          <w:rFonts w:ascii="Times New Roman Bold" w:hAnsi="Times New Roman Bold"/>
          <w:b/>
          <w:smallCaps/>
          <w:sz w:val="28"/>
        </w:rPr>
        <w:t xml:space="preserve">Raphael </w:t>
      </w:r>
      <w:proofErr w:type="spellStart"/>
      <w:r w:rsidRPr="00013192">
        <w:rPr>
          <w:rFonts w:ascii="Times New Roman Bold" w:hAnsi="Times New Roman Bold"/>
          <w:b/>
          <w:smallCaps/>
          <w:sz w:val="28"/>
        </w:rPr>
        <w:t>Mondesir</w:t>
      </w:r>
      <w:proofErr w:type="spellEnd"/>
    </w:p>
    <w:p w:rsidR="00013192" w:rsidRPr="00013192" w:rsidRDefault="00013192" w:rsidP="00013192">
      <w:pPr>
        <w:pStyle w:val="VitaGroup"/>
        <w:spacing w:line="276" w:lineRule="auto"/>
        <w:jc w:val="center"/>
        <w:rPr>
          <w:b w:val="0"/>
          <w:caps w:val="0"/>
        </w:rPr>
      </w:pPr>
      <w:r w:rsidRPr="00013192">
        <w:rPr>
          <w:b w:val="0"/>
          <w:caps w:val="0"/>
        </w:rPr>
        <w:t>Department of Sociology</w:t>
      </w:r>
    </w:p>
    <w:p w:rsidR="00013192" w:rsidRDefault="00013192" w:rsidP="00013192">
      <w:pPr>
        <w:pStyle w:val="VitaGroup"/>
        <w:spacing w:line="276" w:lineRule="auto"/>
        <w:jc w:val="center"/>
        <w:rPr>
          <w:b w:val="0"/>
          <w:caps w:val="0"/>
        </w:rPr>
      </w:pPr>
      <w:r w:rsidRPr="00013192">
        <w:rPr>
          <w:b w:val="0"/>
          <w:caps w:val="0"/>
        </w:rPr>
        <w:t>Seattle Pacific University</w:t>
      </w:r>
    </w:p>
    <w:p w:rsidR="00013192" w:rsidRDefault="00013192" w:rsidP="00013192">
      <w:pPr>
        <w:pStyle w:val="BodyText"/>
      </w:pPr>
    </w:p>
    <w:p w:rsidR="00013192" w:rsidRPr="00013192" w:rsidRDefault="00013192" w:rsidP="00013192">
      <w:pPr>
        <w:pStyle w:val="BodyText"/>
      </w:pPr>
    </w:p>
    <w:p w:rsidR="00013192" w:rsidRPr="00013192" w:rsidRDefault="00013192" w:rsidP="00013192">
      <w:pPr>
        <w:pStyle w:val="BodyText"/>
      </w:pPr>
    </w:p>
    <w:p w:rsidR="00013192" w:rsidRPr="005318A7" w:rsidRDefault="00013192" w:rsidP="00013192">
      <w:pPr>
        <w:pStyle w:val="VitaGroup"/>
      </w:pPr>
      <w:r w:rsidRPr="005318A7">
        <w:t>Education</w:t>
      </w:r>
    </w:p>
    <w:p w:rsidR="00013192" w:rsidRPr="00C82C07" w:rsidRDefault="00013192" w:rsidP="00013192">
      <w:pPr>
        <w:pStyle w:val="Body"/>
        <w:ind w:left="720" w:firstLine="0"/>
        <w:jc w:val="left"/>
        <w:rPr>
          <w:sz w:val="26"/>
          <w:szCs w:val="26"/>
        </w:rPr>
      </w:pPr>
      <w:r w:rsidRPr="00C82C07">
        <w:rPr>
          <w:sz w:val="26"/>
          <w:szCs w:val="26"/>
        </w:rPr>
        <w:t>Ph.D. Sociology, University of Washington, 2018.</w:t>
      </w:r>
      <w:r>
        <w:rPr>
          <w:sz w:val="26"/>
          <w:szCs w:val="26"/>
        </w:rPr>
        <w:t xml:space="preserve"> </w:t>
      </w:r>
    </w:p>
    <w:p w:rsidR="00013192" w:rsidRDefault="00013192" w:rsidP="00013192">
      <w:pPr>
        <w:pStyle w:val="Body"/>
        <w:spacing w:line="360" w:lineRule="auto"/>
        <w:ind w:left="2070" w:hanging="630"/>
        <w:jc w:val="left"/>
        <w:rPr>
          <w:color w:val="000000"/>
          <w:szCs w:val="18"/>
        </w:rPr>
      </w:pPr>
      <w:r w:rsidRPr="003A1766">
        <w:rPr>
          <w:i/>
          <w:u w:val="single"/>
        </w:rPr>
        <w:t>Dissertation:</w:t>
      </w:r>
      <w:r>
        <w:t xml:space="preserve"> </w:t>
      </w:r>
      <w:r w:rsidRPr="00DC498B">
        <w:rPr>
          <w:color w:val="000000"/>
          <w:szCs w:val="18"/>
        </w:rPr>
        <w:t xml:space="preserve">Civic Participation in Indonesia: Islam, Community and Rural </w:t>
      </w:r>
      <w:r>
        <w:rPr>
          <w:color w:val="000000"/>
          <w:szCs w:val="18"/>
        </w:rPr>
        <w:t xml:space="preserve">  </w:t>
      </w:r>
      <w:r w:rsidRPr="00DC498B">
        <w:rPr>
          <w:color w:val="000000"/>
          <w:szCs w:val="18"/>
        </w:rPr>
        <w:t>Development.</w:t>
      </w:r>
    </w:p>
    <w:p w:rsidR="00013192" w:rsidRDefault="00013192" w:rsidP="00013192">
      <w:pPr>
        <w:pStyle w:val="Body"/>
        <w:spacing w:line="360" w:lineRule="auto"/>
        <w:ind w:left="2070" w:hanging="630"/>
        <w:jc w:val="left"/>
        <w:rPr>
          <w:color w:val="000000"/>
          <w:szCs w:val="18"/>
        </w:rPr>
      </w:pPr>
      <w:r w:rsidRPr="003A1766">
        <w:rPr>
          <w:i/>
          <w:color w:val="000000"/>
          <w:szCs w:val="18"/>
          <w:u w:val="single"/>
        </w:rPr>
        <w:t>Committee:</w:t>
      </w:r>
      <w:r>
        <w:rPr>
          <w:color w:val="000000"/>
          <w:szCs w:val="18"/>
        </w:rPr>
        <w:t xml:space="preserve"> Katherine </w:t>
      </w:r>
      <w:proofErr w:type="spellStart"/>
      <w:r>
        <w:rPr>
          <w:color w:val="000000"/>
          <w:szCs w:val="18"/>
        </w:rPr>
        <w:t>Stovel</w:t>
      </w:r>
      <w:proofErr w:type="spellEnd"/>
      <w:r>
        <w:rPr>
          <w:color w:val="000000"/>
          <w:szCs w:val="18"/>
        </w:rPr>
        <w:t xml:space="preserve"> (Chair), Steven Pfaff, Nathalie Williams, and Stewart </w:t>
      </w:r>
      <w:proofErr w:type="spellStart"/>
      <w:r>
        <w:rPr>
          <w:color w:val="000000"/>
          <w:szCs w:val="18"/>
        </w:rPr>
        <w:t>Tolnay</w:t>
      </w:r>
      <w:proofErr w:type="spellEnd"/>
      <w:r>
        <w:rPr>
          <w:color w:val="000000"/>
          <w:szCs w:val="18"/>
        </w:rPr>
        <w:t xml:space="preserve"> </w:t>
      </w:r>
    </w:p>
    <w:p w:rsidR="00013192" w:rsidRDefault="00013192" w:rsidP="00013192">
      <w:pPr>
        <w:pStyle w:val="Body"/>
        <w:spacing w:line="360" w:lineRule="auto"/>
        <w:ind w:left="2070" w:hanging="630"/>
        <w:jc w:val="left"/>
        <w:rPr>
          <w:color w:val="000000"/>
          <w:szCs w:val="18"/>
        </w:rPr>
      </w:pPr>
      <w:r w:rsidRPr="003A1766">
        <w:rPr>
          <w:i/>
          <w:color w:val="000000"/>
          <w:szCs w:val="18"/>
          <w:u w:val="single"/>
        </w:rPr>
        <w:t>Major Exam</w:t>
      </w:r>
      <w:r w:rsidRPr="003A1766">
        <w:rPr>
          <w:i/>
          <w:color w:val="000000"/>
          <w:szCs w:val="18"/>
        </w:rPr>
        <w:t>:</w:t>
      </w:r>
      <w:r>
        <w:rPr>
          <w:color w:val="000000"/>
          <w:szCs w:val="18"/>
        </w:rPr>
        <w:t xml:space="preserve"> Economic Sociology and Organizations </w:t>
      </w:r>
    </w:p>
    <w:p w:rsidR="00013192" w:rsidRDefault="00013192" w:rsidP="00013192">
      <w:pPr>
        <w:pStyle w:val="Body"/>
        <w:spacing w:line="360" w:lineRule="auto"/>
        <w:ind w:left="2070" w:hanging="630"/>
        <w:jc w:val="left"/>
        <w:rPr>
          <w:color w:val="000000"/>
          <w:szCs w:val="18"/>
        </w:rPr>
      </w:pPr>
      <w:r w:rsidRPr="008E202E">
        <w:rPr>
          <w:color w:val="000000"/>
          <w:szCs w:val="18"/>
          <w:u w:val="single"/>
        </w:rPr>
        <w:t>Minor Exam:</w:t>
      </w:r>
      <w:r>
        <w:rPr>
          <w:color w:val="000000"/>
          <w:szCs w:val="18"/>
        </w:rPr>
        <w:t xml:space="preserve"> Quantitative methods</w:t>
      </w:r>
    </w:p>
    <w:p w:rsidR="00013192" w:rsidRDefault="00013192" w:rsidP="00013192">
      <w:pPr>
        <w:pStyle w:val="Body"/>
        <w:ind w:left="1170" w:hanging="450"/>
        <w:jc w:val="left"/>
        <w:rPr>
          <w:color w:val="000000"/>
          <w:szCs w:val="18"/>
        </w:rPr>
      </w:pPr>
    </w:p>
    <w:p w:rsidR="00013192" w:rsidRDefault="00013192" w:rsidP="00013192">
      <w:pPr>
        <w:pStyle w:val="Body"/>
        <w:ind w:left="720" w:firstLine="0"/>
        <w:jc w:val="left"/>
        <w:rPr>
          <w:sz w:val="26"/>
          <w:szCs w:val="26"/>
        </w:rPr>
      </w:pPr>
      <w:r w:rsidRPr="00C82C07">
        <w:rPr>
          <w:color w:val="000000"/>
          <w:sz w:val="26"/>
          <w:szCs w:val="26"/>
        </w:rPr>
        <w:t xml:space="preserve">M.A. Sociology, </w:t>
      </w:r>
      <w:r w:rsidRPr="00C82C07">
        <w:rPr>
          <w:sz w:val="26"/>
          <w:szCs w:val="26"/>
        </w:rPr>
        <w:t>University of Washington, 2010</w:t>
      </w:r>
    </w:p>
    <w:p w:rsidR="00013192" w:rsidRPr="00B35325" w:rsidRDefault="00013192" w:rsidP="00013192">
      <w:pPr>
        <w:pStyle w:val="Body"/>
        <w:spacing w:line="360" w:lineRule="auto"/>
        <w:ind w:left="1980" w:firstLine="0"/>
        <w:jc w:val="left"/>
        <w:rPr>
          <w:sz w:val="26"/>
          <w:szCs w:val="26"/>
        </w:rPr>
      </w:pPr>
      <w:r w:rsidRPr="003A1766">
        <w:rPr>
          <w:i/>
          <w:color w:val="000000"/>
          <w:u w:val="single"/>
        </w:rPr>
        <w:t>Thesis</w:t>
      </w:r>
      <w:r w:rsidRPr="008E202E">
        <w:rPr>
          <w:color w:val="000000"/>
        </w:rPr>
        <w:t>:</w:t>
      </w:r>
      <w:r>
        <w:rPr>
          <w:color w:val="000000"/>
        </w:rPr>
        <w:t xml:space="preserve"> </w:t>
      </w:r>
      <w:r w:rsidRPr="008E202E">
        <w:rPr>
          <w:color w:val="000000"/>
        </w:rPr>
        <w:t>Race, Culture and Social Status: Residential Segregation among Foreign-born Blacks in the United States</w:t>
      </w:r>
    </w:p>
    <w:p w:rsidR="00013192" w:rsidRDefault="00013192" w:rsidP="00013192">
      <w:pPr>
        <w:pStyle w:val="Body"/>
        <w:spacing w:line="360" w:lineRule="auto"/>
        <w:ind w:left="2070" w:hanging="90"/>
        <w:jc w:val="left"/>
        <w:rPr>
          <w:color w:val="000000"/>
        </w:rPr>
      </w:pPr>
      <w:r w:rsidRPr="003A1766">
        <w:rPr>
          <w:i/>
          <w:color w:val="000000"/>
          <w:u w:val="single"/>
        </w:rPr>
        <w:t>Committee</w:t>
      </w:r>
      <w:r w:rsidRPr="008E202E">
        <w:rPr>
          <w:color w:val="000000"/>
          <w:u w:val="single"/>
        </w:rPr>
        <w:t>:</w:t>
      </w:r>
      <w:r>
        <w:rPr>
          <w:color w:val="000000"/>
        </w:rPr>
        <w:t xml:space="preserve"> Stewart </w:t>
      </w:r>
      <w:proofErr w:type="spellStart"/>
      <w:r>
        <w:rPr>
          <w:color w:val="000000"/>
        </w:rPr>
        <w:t>Tolnay</w:t>
      </w:r>
      <w:proofErr w:type="spellEnd"/>
      <w:r>
        <w:rPr>
          <w:color w:val="000000"/>
        </w:rPr>
        <w:t xml:space="preserve"> (Chair) and Avery Guest.</w:t>
      </w:r>
    </w:p>
    <w:p w:rsidR="00013192" w:rsidRDefault="00013192" w:rsidP="00013192">
      <w:pPr>
        <w:pStyle w:val="Body"/>
        <w:spacing w:line="360" w:lineRule="auto"/>
        <w:ind w:left="1170" w:hanging="450"/>
        <w:jc w:val="left"/>
        <w:rPr>
          <w:color w:val="000000"/>
        </w:rPr>
      </w:pPr>
    </w:p>
    <w:p w:rsidR="00013192" w:rsidRDefault="00013192" w:rsidP="00013192">
      <w:pPr>
        <w:pStyle w:val="Body"/>
        <w:spacing w:line="276" w:lineRule="auto"/>
        <w:ind w:left="900" w:hanging="180"/>
        <w:jc w:val="left"/>
        <w:rPr>
          <w:color w:val="000000"/>
          <w:sz w:val="26"/>
          <w:szCs w:val="26"/>
        </w:rPr>
      </w:pPr>
      <w:r w:rsidRPr="00FF3C7B">
        <w:rPr>
          <w:color w:val="141413"/>
          <w:sz w:val="26"/>
          <w:szCs w:val="26"/>
        </w:rPr>
        <w:t>Certificate in Statistics</w:t>
      </w:r>
      <w:r>
        <w:rPr>
          <w:color w:val="141413"/>
          <w:sz w:val="26"/>
          <w:szCs w:val="26"/>
        </w:rPr>
        <w:t xml:space="preserve">, </w:t>
      </w:r>
      <w:r>
        <w:rPr>
          <w:color w:val="000000"/>
          <w:sz w:val="26"/>
          <w:szCs w:val="26"/>
        </w:rPr>
        <w:t>Center for Statistics and t</w:t>
      </w:r>
      <w:r w:rsidRPr="00FF3C7B">
        <w:rPr>
          <w:color w:val="000000"/>
          <w:sz w:val="26"/>
          <w:szCs w:val="26"/>
        </w:rPr>
        <w:t>he Social Sciences</w:t>
      </w:r>
    </w:p>
    <w:p w:rsidR="00013192" w:rsidRDefault="00013192" w:rsidP="00013192">
      <w:pPr>
        <w:pStyle w:val="Body"/>
        <w:spacing w:line="276" w:lineRule="auto"/>
        <w:ind w:left="810" w:firstLine="0"/>
        <w:jc w:val="left"/>
        <w:rPr>
          <w:sz w:val="26"/>
          <w:szCs w:val="26"/>
        </w:rPr>
      </w:pPr>
      <w:r w:rsidRPr="00FF3C7B">
        <w:rPr>
          <w:color w:val="000000"/>
          <w:sz w:val="26"/>
          <w:szCs w:val="26"/>
        </w:rPr>
        <w:t>(C</w:t>
      </w:r>
      <w:r>
        <w:rPr>
          <w:color w:val="000000"/>
          <w:sz w:val="26"/>
          <w:szCs w:val="26"/>
        </w:rPr>
        <w:t>SSS</w:t>
      </w:r>
      <w:r w:rsidRPr="00FF3C7B">
        <w:rPr>
          <w:color w:val="000000"/>
          <w:sz w:val="26"/>
          <w:szCs w:val="26"/>
        </w:rPr>
        <w:t>)</w:t>
      </w:r>
      <w:r>
        <w:rPr>
          <w:color w:val="000000"/>
          <w:sz w:val="26"/>
          <w:szCs w:val="26"/>
        </w:rPr>
        <w:t xml:space="preserve">, </w:t>
      </w:r>
      <w:r w:rsidRPr="00C82C07">
        <w:rPr>
          <w:sz w:val="26"/>
          <w:szCs w:val="26"/>
        </w:rPr>
        <w:t>University of Washington, 201</w:t>
      </w:r>
      <w:r>
        <w:rPr>
          <w:sz w:val="26"/>
          <w:szCs w:val="26"/>
        </w:rPr>
        <w:t>0</w:t>
      </w:r>
    </w:p>
    <w:p w:rsidR="00013192" w:rsidRDefault="00013192" w:rsidP="00013192">
      <w:pPr>
        <w:pStyle w:val="Body"/>
        <w:spacing w:line="276" w:lineRule="auto"/>
        <w:ind w:left="1620" w:hanging="180"/>
        <w:jc w:val="left"/>
        <w:rPr>
          <w:sz w:val="26"/>
          <w:szCs w:val="26"/>
        </w:rPr>
      </w:pPr>
    </w:p>
    <w:p w:rsidR="00013192" w:rsidRPr="0089383F" w:rsidRDefault="00013192" w:rsidP="00013192">
      <w:pPr>
        <w:pStyle w:val="Body"/>
        <w:spacing w:line="360" w:lineRule="auto"/>
        <w:ind w:left="1620" w:hanging="180"/>
        <w:jc w:val="left"/>
      </w:pPr>
      <w:r w:rsidRPr="0089383F">
        <w:rPr>
          <w:i/>
          <w:color w:val="000000"/>
          <w:u w:val="single"/>
        </w:rPr>
        <w:t xml:space="preserve">Coursework: </w:t>
      </w:r>
    </w:p>
    <w:p w:rsidR="00013192" w:rsidRPr="0089383F" w:rsidRDefault="00013192" w:rsidP="0001319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89383F">
        <w:rPr>
          <w:color w:val="000000"/>
          <w:sz w:val="24"/>
        </w:rPr>
        <w:t>Research Methods in Demography</w:t>
      </w:r>
    </w:p>
    <w:p w:rsidR="00013192" w:rsidRPr="0089383F" w:rsidRDefault="00013192" w:rsidP="0001319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89383F">
        <w:rPr>
          <w:color w:val="000000"/>
          <w:sz w:val="24"/>
        </w:rPr>
        <w:t>Mathematics for the Social Sciences</w:t>
      </w:r>
    </w:p>
    <w:p w:rsidR="00013192" w:rsidRPr="0089383F" w:rsidRDefault="00013192" w:rsidP="0001319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89383F">
        <w:rPr>
          <w:color w:val="000000"/>
          <w:sz w:val="24"/>
        </w:rPr>
        <w:t>Research Methods in Epidemiology</w:t>
      </w:r>
    </w:p>
    <w:p w:rsidR="00013192" w:rsidRPr="0089383F" w:rsidRDefault="00013192" w:rsidP="0001319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89383F">
        <w:rPr>
          <w:rFonts w:cs="Times New Roman"/>
          <w:color w:val="000000"/>
          <w:sz w:val="24"/>
        </w:rPr>
        <w:t>Profess</w:t>
      </w:r>
      <w:r w:rsidRPr="0089383F">
        <w:rPr>
          <w:color w:val="000000"/>
          <w:sz w:val="24"/>
        </w:rPr>
        <w:t xml:space="preserve">ional Seminar in Epidemiology </w:t>
      </w:r>
    </w:p>
    <w:p w:rsidR="00013192" w:rsidRPr="0089383F" w:rsidRDefault="00013192" w:rsidP="0001319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89383F">
        <w:rPr>
          <w:color w:val="000000"/>
          <w:sz w:val="24"/>
        </w:rPr>
        <w:t>Structural Equation Models</w:t>
      </w:r>
    </w:p>
    <w:p w:rsidR="00013192" w:rsidRPr="0089383F" w:rsidRDefault="00013192" w:rsidP="0001319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89383F">
        <w:rPr>
          <w:color w:val="000000"/>
          <w:sz w:val="24"/>
        </w:rPr>
        <w:lastRenderedPageBreak/>
        <w:t>Analyzing Categorical Data</w:t>
      </w:r>
    </w:p>
    <w:p w:rsidR="00013192" w:rsidRPr="0089383F" w:rsidRDefault="00013192" w:rsidP="0001319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89383F">
        <w:rPr>
          <w:rFonts w:cs="Times New Roman"/>
          <w:color w:val="000000"/>
          <w:sz w:val="24"/>
        </w:rPr>
        <w:t>Event Histo</w:t>
      </w:r>
      <w:r w:rsidRPr="0089383F">
        <w:rPr>
          <w:color w:val="000000"/>
          <w:sz w:val="24"/>
        </w:rPr>
        <w:t>ry Analysis (Survival Models)</w:t>
      </w:r>
    </w:p>
    <w:p w:rsidR="00013192" w:rsidRPr="0089383F" w:rsidRDefault="00013192" w:rsidP="0001319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89383F">
        <w:rPr>
          <w:color w:val="000000"/>
          <w:sz w:val="24"/>
        </w:rPr>
        <w:t>Multilevel Modeling</w:t>
      </w:r>
    </w:p>
    <w:p w:rsidR="00013192" w:rsidRPr="0089383F" w:rsidRDefault="00013192" w:rsidP="0001319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89383F">
        <w:rPr>
          <w:color w:val="000000"/>
          <w:sz w:val="24"/>
        </w:rPr>
        <w:t>Statistical Analysis of Social Networks</w:t>
      </w:r>
    </w:p>
    <w:p w:rsidR="00013192" w:rsidRPr="0089383F" w:rsidRDefault="00013192" w:rsidP="0001319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89383F">
        <w:rPr>
          <w:color w:val="000000"/>
          <w:sz w:val="24"/>
        </w:rPr>
        <w:t>Visualizing Data</w:t>
      </w:r>
    </w:p>
    <w:p w:rsidR="00013192" w:rsidRDefault="00013192" w:rsidP="00013192">
      <w:pPr>
        <w:pStyle w:val="Body"/>
        <w:spacing w:line="360" w:lineRule="auto"/>
        <w:ind w:left="1620" w:hanging="180"/>
        <w:jc w:val="left"/>
        <w:rPr>
          <w:sz w:val="26"/>
          <w:szCs w:val="26"/>
        </w:rPr>
      </w:pPr>
    </w:p>
    <w:p w:rsidR="00013192" w:rsidRDefault="00013192" w:rsidP="00013192">
      <w:pPr>
        <w:pStyle w:val="Body"/>
        <w:spacing w:line="360" w:lineRule="auto"/>
        <w:ind w:left="1620" w:hanging="180"/>
        <w:jc w:val="left"/>
        <w:rPr>
          <w:sz w:val="26"/>
          <w:szCs w:val="26"/>
        </w:rPr>
      </w:pPr>
    </w:p>
    <w:p w:rsidR="00013192" w:rsidRPr="00B35325" w:rsidRDefault="00013192" w:rsidP="00013192">
      <w:pPr>
        <w:pStyle w:val="Body"/>
        <w:spacing w:line="360" w:lineRule="auto"/>
        <w:ind w:left="720" w:firstLine="0"/>
        <w:jc w:val="left"/>
        <w:rPr>
          <w:color w:val="000000"/>
        </w:rPr>
      </w:pPr>
      <w:r w:rsidRPr="00C82C07">
        <w:rPr>
          <w:color w:val="000000"/>
          <w:sz w:val="26"/>
          <w:szCs w:val="26"/>
        </w:rPr>
        <w:t>BS Economics (Honors), Salem State University, Salem MA, 2005</w:t>
      </w:r>
    </w:p>
    <w:p w:rsidR="00013192" w:rsidRDefault="00013192" w:rsidP="00013192">
      <w:pPr>
        <w:pStyle w:val="Body"/>
        <w:spacing w:line="360" w:lineRule="auto"/>
        <w:ind w:left="1170" w:hanging="450"/>
        <w:jc w:val="left"/>
        <w:rPr>
          <w:color w:val="000000"/>
        </w:rPr>
      </w:pPr>
      <w:r>
        <w:rPr>
          <w:color w:val="000000"/>
        </w:rPr>
        <w:t xml:space="preserve"> </w:t>
      </w:r>
    </w:p>
    <w:p w:rsidR="00013192" w:rsidRPr="00B35325" w:rsidRDefault="00013192" w:rsidP="00013192">
      <w:pPr>
        <w:pStyle w:val="Body"/>
        <w:spacing w:line="360" w:lineRule="auto"/>
        <w:ind w:left="1170" w:hanging="450"/>
        <w:jc w:val="left"/>
        <w:rPr>
          <w:color w:val="000000"/>
        </w:rPr>
      </w:pPr>
    </w:p>
    <w:p w:rsidR="00013192" w:rsidRDefault="00013192" w:rsidP="00013192">
      <w:pPr>
        <w:pStyle w:val="VitaGroup"/>
      </w:pPr>
      <w:r>
        <w:t>Research interests</w:t>
      </w:r>
    </w:p>
    <w:p w:rsidR="00013192" w:rsidRDefault="00013192" w:rsidP="00013192">
      <w:pPr>
        <w:pStyle w:val="Body"/>
        <w:spacing w:line="360" w:lineRule="auto"/>
      </w:pPr>
      <w:r>
        <w:t>Religion and Civil Society; NGOs; Community Development; Social Networks;</w:t>
      </w:r>
    </w:p>
    <w:p w:rsidR="00013192" w:rsidRDefault="00013192" w:rsidP="00013192">
      <w:pPr>
        <w:pStyle w:val="Body"/>
        <w:spacing w:line="360" w:lineRule="auto"/>
      </w:pPr>
      <w:r>
        <w:t>Economic Sociology and Organizations; Quantitative methods.</w:t>
      </w:r>
    </w:p>
    <w:p w:rsidR="00013192" w:rsidRDefault="00013192" w:rsidP="00013192">
      <w:pPr>
        <w:pStyle w:val="Body"/>
      </w:pPr>
    </w:p>
    <w:p w:rsidR="00013192" w:rsidRDefault="00013192" w:rsidP="00013192">
      <w:pPr>
        <w:pStyle w:val="Body"/>
      </w:pPr>
    </w:p>
    <w:p w:rsidR="00013192" w:rsidRDefault="00013192" w:rsidP="00013192">
      <w:pPr>
        <w:pStyle w:val="VitaGroup"/>
      </w:pPr>
      <w:r>
        <w:t xml:space="preserve">Conference Presentations </w:t>
      </w:r>
    </w:p>
    <w:p w:rsidR="00013192" w:rsidRDefault="00013192" w:rsidP="00013192">
      <w:pPr>
        <w:pStyle w:val="Body"/>
        <w:spacing w:line="276" w:lineRule="auto"/>
        <w:ind w:left="720" w:firstLine="0"/>
      </w:pPr>
      <w:r>
        <w:t>“</w:t>
      </w:r>
      <w:r w:rsidRPr="00C074EF">
        <w:t>To Give or to Do: A Closer Look at Participat</w:t>
      </w:r>
      <w:r>
        <w:t xml:space="preserve">ion in Community Development in </w:t>
      </w:r>
      <w:r w:rsidRPr="00C074EF">
        <w:t>Indonesia</w:t>
      </w:r>
      <w:r>
        <w:t>”</w:t>
      </w:r>
      <w:proofErr w:type="gramStart"/>
      <w:r>
        <w:t>;</w:t>
      </w:r>
      <w:proofErr w:type="gramEnd"/>
      <w:r>
        <w:t xml:space="preserve"> Pacific Sociological Association (PSA), Long Beach CA, 2018.</w:t>
      </w:r>
    </w:p>
    <w:p w:rsidR="00013192" w:rsidRDefault="00013192" w:rsidP="00013192">
      <w:pPr>
        <w:pStyle w:val="Body"/>
        <w:ind w:left="720"/>
      </w:pPr>
      <w:r>
        <w:t xml:space="preserve"> </w:t>
      </w:r>
    </w:p>
    <w:p w:rsidR="00013192" w:rsidRDefault="00013192" w:rsidP="00013192">
      <w:pPr>
        <w:pStyle w:val="Body"/>
        <w:ind w:left="720"/>
      </w:pPr>
    </w:p>
    <w:p w:rsidR="00013192" w:rsidRDefault="00013192" w:rsidP="00013192">
      <w:pPr>
        <w:pStyle w:val="VitaGroup"/>
      </w:pPr>
      <w:r>
        <w:t>research assistantships</w:t>
      </w:r>
    </w:p>
    <w:p w:rsidR="00013192" w:rsidRPr="00B35325" w:rsidRDefault="00013192" w:rsidP="00013192">
      <w:pPr>
        <w:pStyle w:val="BodyText"/>
        <w:spacing w:line="276" w:lineRule="auto"/>
        <w:ind w:left="720"/>
        <w:rPr>
          <w:sz w:val="26"/>
          <w:szCs w:val="26"/>
        </w:rPr>
      </w:pPr>
      <w:r w:rsidRPr="00B35325">
        <w:rPr>
          <w:sz w:val="26"/>
          <w:szCs w:val="26"/>
        </w:rPr>
        <w:t xml:space="preserve">Research assistant to Professor Charlotte Gill, George Mason University </w:t>
      </w:r>
    </w:p>
    <w:p w:rsidR="00013192" w:rsidRPr="00B35325" w:rsidRDefault="00013192" w:rsidP="00013192">
      <w:pPr>
        <w:pStyle w:val="BodyText"/>
        <w:spacing w:line="276" w:lineRule="auto"/>
        <w:ind w:left="720"/>
        <w:rPr>
          <w:sz w:val="26"/>
          <w:szCs w:val="26"/>
        </w:rPr>
      </w:pPr>
      <w:r w:rsidRPr="00B35325">
        <w:rPr>
          <w:sz w:val="26"/>
          <w:szCs w:val="26"/>
        </w:rPr>
        <w:t xml:space="preserve">(2013 - 2014) </w:t>
      </w:r>
    </w:p>
    <w:p w:rsidR="00013192" w:rsidRDefault="00013192" w:rsidP="00013192">
      <w:pPr>
        <w:pStyle w:val="BodyText"/>
      </w:pPr>
    </w:p>
    <w:p w:rsidR="00013192" w:rsidRDefault="00013192" w:rsidP="00013192">
      <w:pPr>
        <w:pStyle w:val="BodyText"/>
        <w:ind w:left="720"/>
      </w:pPr>
      <w:r w:rsidRPr="003A1766">
        <w:rPr>
          <w:i/>
          <w:u w:val="single"/>
        </w:rPr>
        <w:t>Project:</w:t>
      </w:r>
      <w:r>
        <w:t xml:space="preserve"> </w:t>
      </w:r>
      <w:r w:rsidRPr="005318A7">
        <w:t xml:space="preserve">Rainier Beach: A </w:t>
      </w:r>
      <w:r>
        <w:t>Beautiful Safe Place for Youth.</w:t>
      </w:r>
    </w:p>
    <w:p w:rsidR="00013192" w:rsidRDefault="00013192" w:rsidP="00013192">
      <w:pPr>
        <w:pStyle w:val="BodyText"/>
        <w:ind w:left="1620"/>
      </w:pPr>
    </w:p>
    <w:p w:rsidR="00013192" w:rsidRDefault="00013192" w:rsidP="00013192">
      <w:pPr>
        <w:pStyle w:val="BodyText"/>
        <w:spacing w:line="360" w:lineRule="auto"/>
        <w:ind w:left="1620"/>
      </w:pPr>
      <w:r w:rsidRPr="005318A7">
        <w:t>An innovative, community-led violence prevention initiative to reduce youth victimization and crime and to improve relations with youth, police and the community. The goal was to identify and holis</w:t>
      </w:r>
      <w:r>
        <w:t xml:space="preserve">tically address the underlying, </w:t>
      </w:r>
      <w:proofErr w:type="gramStart"/>
      <w:r w:rsidRPr="005318A7">
        <w:lastRenderedPageBreak/>
        <w:t>place-based</w:t>
      </w:r>
      <w:proofErr w:type="gramEnd"/>
      <w:r w:rsidRPr="005318A7">
        <w:t xml:space="preserve"> causes of youth victimization and crime at five focus locations,</w:t>
      </w:r>
      <w:r>
        <w:t xml:space="preserve"> “</w:t>
      </w:r>
      <w:r w:rsidRPr="005318A7">
        <w:t xml:space="preserve">hotspots” in the Rainier Beach neighborhood through non-arrest interventions. </w:t>
      </w:r>
    </w:p>
    <w:p w:rsidR="00013192" w:rsidRDefault="00013192" w:rsidP="00013192">
      <w:pPr>
        <w:pStyle w:val="BodyText"/>
        <w:spacing w:line="360" w:lineRule="auto"/>
        <w:ind w:left="1620"/>
      </w:pPr>
      <w:r>
        <w:t>Designed survey instruments; Administered</w:t>
      </w:r>
      <w:r w:rsidRPr="005318A7">
        <w:t xml:space="preserve"> surve</w:t>
      </w:r>
      <w:r>
        <w:t>ys to Rainier Beach residents; Analyzed and presented crime data to local audiences; Conducted</w:t>
      </w:r>
      <w:r w:rsidRPr="005318A7">
        <w:t xml:space="preserve"> focus groups and </w:t>
      </w:r>
      <w:r>
        <w:t xml:space="preserve">interviews with at-risk youths and their parents. </w:t>
      </w:r>
    </w:p>
    <w:p w:rsidR="00013192" w:rsidRDefault="00013192" w:rsidP="00013192">
      <w:pPr>
        <w:pStyle w:val="BodyText"/>
        <w:ind w:left="2250"/>
      </w:pPr>
    </w:p>
    <w:p w:rsidR="00013192" w:rsidRDefault="00013192" w:rsidP="00013192">
      <w:pPr>
        <w:pStyle w:val="BodyText"/>
        <w:ind w:left="2250"/>
      </w:pPr>
    </w:p>
    <w:p w:rsidR="00013192" w:rsidRDefault="00013192" w:rsidP="00013192">
      <w:pPr>
        <w:pStyle w:val="BodyText"/>
        <w:spacing w:line="276" w:lineRule="auto"/>
        <w:ind w:left="720"/>
        <w:rPr>
          <w:sz w:val="26"/>
          <w:szCs w:val="26"/>
        </w:rPr>
      </w:pPr>
      <w:r w:rsidRPr="00B35325">
        <w:rPr>
          <w:sz w:val="26"/>
          <w:szCs w:val="26"/>
        </w:rPr>
        <w:t>Center for Workforce Development (CWD)</w:t>
      </w:r>
    </w:p>
    <w:p w:rsidR="00013192" w:rsidRPr="00B35325" w:rsidRDefault="00013192" w:rsidP="00013192">
      <w:pPr>
        <w:pStyle w:val="BodyText"/>
        <w:spacing w:line="276" w:lineRule="auto"/>
        <w:ind w:left="720"/>
        <w:rPr>
          <w:sz w:val="26"/>
          <w:szCs w:val="26"/>
        </w:rPr>
      </w:pPr>
      <w:r>
        <w:rPr>
          <w:sz w:val="26"/>
          <w:szCs w:val="26"/>
        </w:rPr>
        <w:t>(Summer 2012)</w:t>
      </w:r>
    </w:p>
    <w:p w:rsidR="00013192" w:rsidRDefault="00013192" w:rsidP="00013192">
      <w:pPr>
        <w:pStyle w:val="BodyText"/>
        <w:ind w:left="2250"/>
      </w:pPr>
    </w:p>
    <w:p w:rsidR="00013192" w:rsidRDefault="00013192" w:rsidP="00013192">
      <w:pPr>
        <w:pStyle w:val="BodyText"/>
        <w:ind w:left="720"/>
      </w:pPr>
      <w:r w:rsidRPr="003A1766">
        <w:rPr>
          <w:i/>
          <w:u w:val="single"/>
        </w:rPr>
        <w:t>Project:</w:t>
      </w:r>
      <w:r>
        <w:t xml:space="preserve">  Support for underrepresented students in STEM majors </w:t>
      </w:r>
    </w:p>
    <w:p w:rsidR="00013192" w:rsidRDefault="00013192" w:rsidP="00013192">
      <w:pPr>
        <w:pStyle w:val="BodyText"/>
        <w:ind w:left="720"/>
      </w:pPr>
    </w:p>
    <w:p w:rsidR="00013192" w:rsidRDefault="00013192" w:rsidP="00013192">
      <w:pPr>
        <w:pStyle w:val="BodyText"/>
        <w:spacing w:line="360" w:lineRule="auto"/>
        <w:ind w:left="1620"/>
      </w:pPr>
      <w:r w:rsidRPr="003A1766">
        <w:rPr>
          <w:szCs w:val="18"/>
        </w:rPr>
        <w:t>CWD offers graduate student mentoring programs, professional seminars, and ethics training in science and engineering. CWD designs research projects and implements strategies to promote ethnic minorities and other underrepresented groups in STEM (science, technology, engineering, and mathematics) at various colleges across the U.S.</w:t>
      </w:r>
    </w:p>
    <w:p w:rsidR="00013192" w:rsidRDefault="00013192" w:rsidP="00013192">
      <w:pPr>
        <w:pStyle w:val="BodyText"/>
        <w:spacing w:line="360" w:lineRule="auto"/>
        <w:ind w:left="1620"/>
      </w:pPr>
    </w:p>
    <w:p w:rsidR="00013192" w:rsidRPr="00364EC0" w:rsidRDefault="00013192" w:rsidP="00013192">
      <w:pPr>
        <w:pStyle w:val="BodyText"/>
        <w:spacing w:line="360" w:lineRule="auto"/>
        <w:ind w:left="1620"/>
      </w:pPr>
      <w:r>
        <w:rPr>
          <w:szCs w:val="18"/>
        </w:rPr>
        <w:t>Produced</w:t>
      </w:r>
      <w:r w:rsidRPr="003A1766">
        <w:rPr>
          <w:szCs w:val="18"/>
        </w:rPr>
        <w:t xml:space="preserve"> data for affiliat</w:t>
      </w:r>
      <w:r>
        <w:rPr>
          <w:szCs w:val="18"/>
        </w:rPr>
        <w:t>ed colleges; Communicated</w:t>
      </w:r>
      <w:r w:rsidRPr="003A1766">
        <w:rPr>
          <w:szCs w:val="18"/>
        </w:rPr>
        <w:t xml:space="preserve"> results to deans a</w:t>
      </w:r>
      <w:r>
        <w:rPr>
          <w:szCs w:val="18"/>
        </w:rPr>
        <w:t>nd provosts of those colleges; Analyzed and presented</w:t>
      </w:r>
      <w:r w:rsidRPr="003A1766">
        <w:rPr>
          <w:szCs w:val="18"/>
        </w:rPr>
        <w:t xml:space="preserve"> data related to admissions an</w:t>
      </w:r>
      <w:r>
        <w:rPr>
          <w:szCs w:val="18"/>
        </w:rPr>
        <w:t>d graduation in STEM programs; Wrote</w:t>
      </w:r>
      <w:r w:rsidRPr="003A1766">
        <w:rPr>
          <w:szCs w:val="18"/>
        </w:rPr>
        <w:t xml:space="preserve"> technical reports.</w:t>
      </w:r>
    </w:p>
    <w:p w:rsidR="00013192" w:rsidRDefault="00013192" w:rsidP="00013192">
      <w:pPr>
        <w:pStyle w:val="BodyText"/>
        <w:ind w:left="2250"/>
      </w:pPr>
    </w:p>
    <w:p w:rsidR="00013192" w:rsidRDefault="00013192" w:rsidP="00013192">
      <w:pPr>
        <w:pStyle w:val="BodyText"/>
        <w:ind w:left="2250"/>
      </w:pPr>
    </w:p>
    <w:p w:rsidR="00013192" w:rsidRDefault="00013192" w:rsidP="00013192">
      <w:pPr>
        <w:pStyle w:val="VitaGroup"/>
      </w:pPr>
    </w:p>
    <w:p w:rsidR="00013192" w:rsidRDefault="00013192" w:rsidP="00013192">
      <w:pPr>
        <w:pStyle w:val="VitaGroup"/>
      </w:pPr>
      <w:r>
        <w:t xml:space="preserve">Teaching Experience </w:t>
      </w:r>
    </w:p>
    <w:p w:rsidR="00013192" w:rsidRDefault="00013192" w:rsidP="00013192">
      <w:pPr>
        <w:pStyle w:val="BodyText"/>
        <w:spacing w:line="276" w:lineRule="auto"/>
        <w:ind w:left="720"/>
        <w:rPr>
          <w:sz w:val="26"/>
          <w:szCs w:val="26"/>
        </w:rPr>
      </w:pPr>
      <w:r w:rsidRPr="00392F2B">
        <w:rPr>
          <w:sz w:val="26"/>
          <w:szCs w:val="26"/>
        </w:rPr>
        <w:t>Seattle Pacific University</w:t>
      </w:r>
    </w:p>
    <w:p w:rsidR="00013192" w:rsidRPr="00392F2B" w:rsidRDefault="00013192" w:rsidP="00013192">
      <w:pPr>
        <w:pStyle w:val="BodyText"/>
        <w:spacing w:line="276" w:lineRule="auto"/>
        <w:ind w:left="1440"/>
        <w:rPr>
          <w:sz w:val="26"/>
          <w:szCs w:val="26"/>
        </w:rPr>
      </w:pPr>
      <w:r w:rsidRPr="00392F2B">
        <w:rPr>
          <w:sz w:val="26"/>
          <w:szCs w:val="26"/>
        </w:rPr>
        <w:t>Department of Sociology</w:t>
      </w:r>
    </w:p>
    <w:p w:rsidR="00013192" w:rsidRPr="00392F2B" w:rsidRDefault="00013192" w:rsidP="00013192">
      <w:pPr>
        <w:pStyle w:val="BodyText"/>
        <w:spacing w:line="276" w:lineRule="auto"/>
        <w:ind w:left="1440"/>
        <w:rPr>
          <w:sz w:val="26"/>
          <w:szCs w:val="26"/>
        </w:rPr>
      </w:pPr>
      <w:r w:rsidRPr="00392F2B">
        <w:rPr>
          <w:sz w:val="26"/>
          <w:szCs w:val="26"/>
        </w:rPr>
        <w:t xml:space="preserve">Assistant Professor </w:t>
      </w:r>
    </w:p>
    <w:p w:rsidR="00013192" w:rsidRDefault="00013192" w:rsidP="00013192">
      <w:pPr>
        <w:pStyle w:val="BodyText"/>
        <w:spacing w:line="276" w:lineRule="auto"/>
        <w:ind w:left="1440"/>
        <w:rPr>
          <w:sz w:val="26"/>
          <w:szCs w:val="26"/>
        </w:rPr>
      </w:pPr>
      <w:r>
        <w:rPr>
          <w:sz w:val="26"/>
          <w:szCs w:val="26"/>
        </w:rPr>
        <w:t>(</w:t>
      </w:r>
      <w:r w:rsidRPr="00392F2B">
        <w:rPr>
          <w:sz w:val="26"/>
          <w:szCs w:val="26"/>
        </w:rPr>
        <w:t>2014 – Present</w:t>
      </w:r>
      <w:r>
        <w:rPr>
          <w:sz w:val="26"/>
          <w:szCs w:val="26"/>
        </w:rPr>
        <w:t>)</w:t>
      </w:r>
    </w:p>
    <w:p w:rsidR="00013192" w:rsidRDefault="00013192" w:rsidP="00013192">
      <w:pPr>
        <w:pStyle w:val="BodyText"/>
        <w:ind w:left="720"/>
        <w:rPr>
          <w:sz w:val="26"/>
          <w:szCs w:val="26"/>
        </w:rPr>
      </w:pPr>
    </w:p>
    <w:p w:rsidR="00013192" w:rsidRPr="00392F2B" w:rsidRDefault="00013192" w:rsidP="000131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rPr>
          <w:i/>
          <w:color w:val="000000"/>
          <w:u w:val="single"/>
        </w:rPr>
      </w:pPr>
      <w:r w:rsidRPr="00392F2B">
        <w:t xml:space="preserve"> </w:t>
      </w:r>
      <w:r w:rsidRPr="00392F2B">
        <w:rPr>
          <w:i/>
          <w:color w:val="000000"/>
          <w:u w:val="single"/>
        </w:rPr>
        <w:t>Courses taught:</w:t>
      </w:r>
    </w:p>
    <w:p w:rsidR="00013192" w:rsidRPr="00392F2B" w:rsidRDefault="00013192" w:rsidP="000131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392F2B">
        <w:rPr>
          <w:color w:val="000000"/>
          <w:sz w:val="24"/>
        </w:rPr>
        <w:t>Introduction to Statistics</w:t>
      </w:r>
    </w:p>
    <w:p w:rsidR="00013192" w:rsidRPr="00392F2B" w:rsidRDefault="00013192" w:rsidP="000131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392F2B">
        <w:rPr>
          <w:color w:val="000000"/>
          <w:sz w:val="24"/>
        </w:rPr>
        <w:t>Inequality, Power &amp; Privilege</w:t>
      </w:r>
    </w:p>
    <w:p w:rsidR="00013192" w:rsidRPr="00392F2B" w:rsidRDefault="00013192" w:rsidP="000131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392F2B">
        <w:rPr>
          <w:color w:val="000000"/>
          <w:sz w:val="24"/>
        </w:rPr>
        <w:t>Introduction to Sociology</w:t>
      </w:r>
    </w:p>
    <w:p w:rsidR="00013192" w:rsidRDefault="00013192" w:rsidP="000131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rPr>
      </w:pPr>
      <w:r w:rsidRPr="00392F2B">
        <w:rPr>
          <w:color w:val="000000"/>
          <w:sz w:val="24"/>
        </w:rPr>
        <w:lastRenderedPageBreak/>
        <w:t>Interdisciplinary Writing</w:t>
      </w:r>
    </w:p>
    <w:p w:rsidR="00013192" w:rsidRDefault="00013192" w:rsidP="000131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p>
    <w:p w:rsidR="00013192" w:rsidRDefault="00013192" w:rsidP="00013192">
      <w:pPr>
        <w:pStyle w:val="BodyText"/>
        <w:spacing w:line="276" w:lineRule="auto"/>
        <w:ind w:left="720"/>
        <w:rPr>
          <w:sz w:val="26"/>
          <w:szCs w:val="26"/>
        </w:rPr>
      </w:pPr>
      <w:r w:rsidRPr="00392F2B">
        <w:rPr>
          <w:sz w:val="26"/>
          <w:szCs w:val="26"/>
        </w:rPr>
        <w:t xml:space="preserve">University </w:t>
      </w:r>
      <w:r>
        <w:rPr>
          <w:sz w:val="26"/>
          <w:szCs w:val="26"/>
        </w:rPr>
        <w:t>of Washington</w:t>
      </w:r>
    </w:p>
    <w:p w:rsidR="00013192" w:rsidRPr="00392F2B" w:rsidRDefault="00013192" w:rsidP="00013192">
      <w:pPr>
        <w:pStyle w:val="BodyText"/>
        <w:spacing w:line="276" w:lineRule="auto"/>
        <w:ind w:left="1440"/>
        <w:rPr>
          <w:sz w:val="26"/>
          <w:szCs w:val="26"/>
        </w:rPr>
      </w:pPr>
      <w:r w:rsidRPr="00392F2B">
        <w:rPr>
          <w:sz w:val="26"/>
          <w:szCs w:val="26"/>
        </w:rPr>
        <w:t>Department of Sociology</w:t>
      </w:r>
    </w:p>
    <w:p w:rsidR="00013192" w:rsidRPr="00392F2B" w:rsidRDefault="00013192" w:rsidP="00013192">
      <w:pPr>
        <w:pStyle w:val="BodyText"/>
        <w:spacing w:line="276" w:lineRule="auto"/>
        <w:ind w:left="1440"/>
        <w:rPr>
          <w:sz w:val="26"/>
          <w:szCs w:val="26"/>
        </w:rPr>
      </w:pPr>
      <w:r>
        <w:rPr>
          <w:sz w:val="26"/>
          <w:szCs w:val="26"/>
        </w:rPr>
        <w:t>Lecturer</w:t>
      </w:r>
    </w:p>
    <w:p w:rsidR="00013192" w:rsidRDefault="00013192" w:rsidP="00013192">
      <w:pPr>
        <w:pStyle w:val="BodyText"/>
        <w:spacing w:line="276" w:lineRule="auto"/>
        <w:ind w:left="1440"/>
        <w:rPr>
          <w:sz w:val="26"/>
          <w:szCs w:val="26"/>
        </w:rPr>
      </w:pPr>
      <w:r>
        <w:rPr>
          <w:sz w:val="26"/>
          <w:szCs w:val="26"/>
        </w:rPr>
        <w:t>(2011</w:t>
      </w:r>
      <w:r w:rsidRPr="00392F2B">
        <w:rPr>
          <w:sz w:val="26"/>
          <w:szCs w:val="26"/>
        </w:rPr>
        <w:t xml:space="preserve"> –</w:t>
      </w:r>
      <w:r>
        <w:rPr>
          <w:sz w:val="26"/>
          <w:szCs w:val="26"/>
        </w:rPr>
        <w:t xml:space="preserve"> 2015)</w:t>
      </w:r>
    </w:p>
    <w:p w:rsidR="00013192" w:rsidRDefault="00013192" w:rsidP="00013192">
      <w:pPr>
        <w:pStyle w:val="BodyText"/>
        <w:spacing w:line="276" w:lineRule="auto"/>
        <w:ind w:left="720"/>
        <w:rPr>
          <w:sz w:val="26"/>
          <w:szCs w:val="26"/>
        </w:rPr>
      </w:pPr>
    </w:p>
    <w:p w:rsidR="00013192" w:rsidRDefault="00013192" w:rsidP="000131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rPr>
          <w:i/>
          <w:color w:val="000000"/>
          <w:u w:val="single"/>
        </w:rPr>
      </w:pPr>
      <w:r w:rsidRPr="00392F2B">
        <w:rPr>
          <w:i/>
          <w:color w:val="000000"/>
          <w:u w:val="single"/>
        </w:rPr>
        <w:t>Courses taught:</w:t>
      </w:r>
    </w:p>
    <w:p w:rsidR="00013192" w:rsidRPr="00AA419D" w:rsidRDefault="00013192" w:rsidP="00013192">
      <w:pPr>
        <w:pStyle w:val="ListParagraph"/>
        <w:numPr>
          <w:ilvl w:val="0"/>
          <w:numId w:val="4"/>
        </w:numPr>
        <w:spacing w:line="360" w:lineRule="auto"/>
        <w:rPr>
          <w:sz w:val="24"/>
        </w:rPr>
      </w:pPr>
      <w:r w:rsidRPr="00AA419D">
        <w:rPr>
          <w:sz w:val="24"/>
        </w:rPr>
        <w:t xml:space="preserve">NGOs in the Global Aid System </w:t>
      </w:r>
    </w:p>
    <w:p w:rsidR="00013192" w:rsidRPr="00AA419D" w:rsidRDefault="00013192" w:rsidP="00013192">
      <w:pPr>
        <w:pStyle w:val="ListParagraph"/>
        <w:numPr>
          <w:ilvl w:val="0"/>
          <w:numId w:val="4"/>
        </w:numPr>
        <w:spacing w:line="360" w:lineRule="auto"/>
        <w:rPr>
          <w:i/>
          <w:sz w:val="24"/>
          <w:u w:val="single"/>
        </w:rPr>
      </w:pPr>
      <w:r w:rsidRPr="00AA419D">
        <w:rPr>
          <w:sz w:val="24"/>
        </w:rPr>
        <w:t>Social Problems</w:t>
      </w:r>
    </w:p>
    <w:p w:rsidR="00013192" w:rsidRPr="00AA419D" w:rsidRDefault="00013192" w:rsidP="00013192">
      <w:pPr>
        <w:pStyle w:val="ListParagraph"/>
        <w:numPr>
          <w:ilvl w:val="0"/>
          <w:numId w:val="4"/>
        </w:numPr>
        <w:spacing w:line="360" w:lineRule="auto"/>
        <w:rPr>
          <w:i/>
          <w:sz w:val="24"/>
          <w:u w:val="single"/>
        </w:rPr>
      </w:pPr>
      <w:r w:rsidRPr="00AA419D">
        <w:rPr>
          <w:sz w:val="24"/>
        </w:rPr>
        <w:t>Economic Sociology</w:t>
      </w:r>
    </w:p>
    <w:p w:rsidR="00013192" w:rsidRDefault="00013192" w:rsidP="000131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rPr>
          <w:i/>
          <w:color w:val="000000"/>
          <w:u w:val="single"/>
        </w:rPr>
      </w:pPr>
    </w:p>
    <w:p w:rsidR="00013192" w:rsidRDefault="00013192" w:rsidP="000131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rPr>
          <w:i/>
          <w:color w:val="000000"/>
          <w:u w:val="single"/>
        </w:rPr>
      </w:pPr>
    </w:p>
    <w:p w:rsidR="00013192" w:rsidRDefault="00013192" w:rsidP="00013192">
      <w:pPr>
        <w:pStyle w:val="BodyText"/>
        <w:spacing w:line="276" w:lineRule="auto"/>
        <w:ind w:left="720"/>
        <w:rPr>
          <w:sz w:val="26"/>
          <w:szCs w:val="26"/>
        </w:rPr>
      </w:pPr>
      <w:r w:rsidRPr="00392F2B">
        <w:rPr>
          <w:sz w:val="26"/>
          <w:szCs w:val="26"/>
        </w:rPr>
        <w:t xml:space="preserve">University </w:t>
      </w:r>
      <w:r>
        <w:rPr>
          <w:sz w:val="26"/>
          <w:szCs w:val="26"/>
        </w:rPr>
        <w:t>of Washington</w:t>
      </w:r>
    </w:p>
    <w:p w:rsidR="00013192" w:rsidRPr="00392F2B" w:rsidRDefault="00013192" w:rsidP="00013192">
      <w:pPr>
        <w:pStyle w:val="BodyText"/>
        <w:spacing w:line="276" w:lineRule="auto"/>
        <w:ind w:left="1440"/>
        <w:rPr>
          <w:sz w:val="26"/>
          <w:szCs w:val="26"/>
        </w:rPr>
      </w:pPr>
      <w:r>
        <w:rPr>
          <w:sz w:val="26"/>
          <w:szCs w:val="26"/>
        </w:rPr>
        <w:t xml:space="preserve">English </w:t>
      </w:r>
      <w:r w:rsidRPr="00392F2B">
        <w:rPr>
          <w:sz w:val="26"/>
          <w:szCs w:val="26"/>
        </w:rPr>
        <w:t xml:space="preserve">Department </w:t>
      </w:r>
    </w:p>
    <w:p w:rsidR="00013192" w:rsidRPr="007E46C2" w:rsidRDefault="00013192" w:rsidP="00013192">
      <w:pPr>
        <w:pStyle w:val="BodyText"/>
        <w:spacing w:line="276" w:lineRule="auto"/>
        <w:ind w:left="1440"/>
        <w:rPr>
          <w:sz w:val="26"/>
          <w:szCs w:val="26"/>
        </w:rPr>
      </w:pPr>
      <w:r w:rsidRPr="007E46C2">
        <w:rPr>
          <w:sz w:val="26"/>
          <w:szCs w:val="26"/>
        </w:rPr>
        <w:t>Interdisciplinary Writing Program (IWP)</w:t>
      </w:r>
    </w:p>
    <w:p w:rsidR="00013192" w:rsidRPr="00392F2B" w:rsidRDefault="00013192" w:rsidP="00013192">
      <w:pPr>
        <w:pStyle w:val="BodyText"/>
        <w:spacing w:line="276" w:lineRule="auto"/>
        <w:ind w:left="1440"/>
        <w:rPr>
          <w:sz w:val="26"/>
          <w:szCs w:val="26"/>
        </w:rPr>
      </w:pPr>
      <w:r>
        <w:rPr>
          <w:sz w:val="26"/>
          <w:szCs w:val="26"/>
        </w:rPr>
        <w:t>Lecturer</w:t>
      </w:r>
    </w:p>
    <w:p w:rsidR="00013192" w:rsidRDefault="00013192" w:rsidP="00013192">
      <w:pPr>
        <w:pStyle w:val="BodyText"/>
        <w:spacing w:line="276" w:lineRule="auto"/>
        <w:ind w:left="1440"/>
        <w:rPr>
          <w:sz w:val="26"/>
          <w:szCs w:val="26"/>
        </w:rPr>
      </w:pPr>
      <w:r>
        <w:rPr>
          <w:sz w:val="26"/>
          <w:szCs w:val="26"/>
        </w:rPr>
        <w:t>(2009</w:t>
      </w:r>
      <w:r w:rsidRPr="00392F2B">
        <w:rPr>
          <w:sz w:val="26"/>
          <w:szCs w:val="26"/>
        </w:rPr>
        <w:t xml:space="preserve"> –</w:t>
      </w:r>
      <w:r>
        <w:rPr>
          <w:sz w:val="26"/>
          <w:szCs w:val="26"/>
        </w:rPr>
        <w:t xml:space="preserve"> 2011)</w:t>
      </w:r>
    </w:p>
    <w:p w:rsidR="00013192" w:rsidRDefault="00013192" w:rsidP="00013192">
      <w:pPr>
        <w:pStyle w:val="BodyText"/>
        <w:spacing w:line="276" w:lineRule="auto"/>
        <w:ind w:left="720"/>
        <w:rPr>
          <w:sz w:val="26"/>
          <w:szCs w:val="26"/>
        </w:rPr>
      </w:pPr>
    </w:p>
    <w:p w:rsidR="00013192" w:rsidRDefault="00013192" w:rsidP="000131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rPr>
          <w:i/>
          <w:color w:val="000000"/>
          <w:u w:val="single"/>
        </w:rPr>
      </w:pPr>
      <w:r w:rsidRPr="00392F2B">
        <w:rPr>
          <w:i/>
          <w:color w:val="000000"/>
          <w:u w:val="single"/>
        </w:rPr>
        <w:t>Courses taught:</w:t>
      </w:r>
    </w:p>
    <w:p w:rsidR="00013192" w:rsidRPr="00AA419D" w:rsidRDefault="00013192" w:rsidP="00013192">
      <w:pPr>
        <w:pStyle w:val="ListParagraph"/>
        <w:numPr>
          <w:ilvl w:val="0"/>
          <w:numId w:val="3"/>
        </w:numPr>
        <w:spacing w:line="360" w:lineRule="auto"/>
        <w:rPr>
          <w:sz w:val="24"/>
        </w:rPr>
      </w:pPr>
      <w:r w:rsidRPr="00AA419D">
        <w:rPr>
          <w:sz w:val="24"/>
        </w:rPr>
        <w:t xml:space="preserve">Writing Link for “Intro to Sociology” </w:t>
      </w:r>
    </w:p>
    <w:p w:rsidR="00013192" w:rsidRDefault="00013192" w:rsidP="00013192">
      <w:pPr>
        <w:pStyle w:val="ListParagraph"/>
        <w:numPr>
          <w:ilvl w:val="0"/>
          <w:numId w:val="3"/>
        </w:numPr>
        <w:spacing w:line="360" w:lineRule="auto"/>
        <w:rPr>
          <w:sz w:val="24"/>
        </w:rPr>
      </w:pPr>
      <w:r w:rsidRPr="00AA419D">
        <w:rPr>
          <w:sz w:val="24"/>
        </w:rPr>
        <w:t>Writing Link for “Social Problems”</w:t>
      </w:r>
    </w:p>
    <w:p w:rsidR="00013192" w:rsidRDefault="00013192" w:rsidP="00013192">
      <w:pPr>
        <w:spacing w:line="360" w:lineRule="auto"/>
      </w:pPr>
    </w:p>
    <w:p w:rsidR="00013192" w:rsidRDefault="00013192" w:rsidP="00013192">
      <w:pPr>
        <w:spacing w:line="360" w:lineRule="auto"/>
      </w:pPr>
    </w:p>
    <w:p w:rsidR="00013192" w:rsidRDefault="00013192" w:rsidP="00013192">
      <w:pPr>
        <w:pStyle w:val="BodyText"/>
        <w:spacing w:line="276" w:lineRule="auto"/>
        <w:ind w:left="720"/>
        <w:rPr>
          <w:sz w:val="26"/>
          <w:szCs w:val="26"/>
        </w:rPr>
      </w:pPr>
      <w:r w:rsidRPr="00392F2B">
        <w:rPr>
          <w:sz w:val="26"/>
          <w:szCs w:val="26"/>
        </w:rPr>
        <w:t xml:space="preserve">University </w:t>
      </w:r>
      <w:r>
        <w:rPr>
          <w:sz w:val="26"/>
          <w:szCs w:val="26"/>
        </w:rPr>
        <w:t>of Washington</w:t>
      </w:r>
    </w:p>
    <w:p w:rsidR="00013192" w:rsidRPr="00392F2B" w:rsidRDefault="00013192" w:rsidP="00013192">
      <w:pPr>
        <w:pStyle w:val="BodyText"/>
        <w:spacing w:line="276" w:lineRule="auto"/>
        <w:ind w:left="1440"/>
        <w:rPr>
          <w:sz w:val="26"/>
          <w:szCs w:val="26"/>
        </w:rPr>
      </w:pPr>
      <w:r w:rsidRPr="00392F2B">
        <w:rPr>
          <w:sz w:val="26"/>
          <w:szCs w:val="26"/>
        </w:rPr>
        <w:t>Department of Sociology</w:t>
      </w:r>
    </w:p>
    <w:p w:rsidR="00013192" w:rsidRPr="007E46C2" w:rsidRDefault="00013192" w:rsidP="00013192">
      <w:pPr>
        <w:pStyle w:val="BodyText"/>
        <w:spacing w:line="276" w:lineRule="auto"/>
        <w:ind w:left="1440"/>
        <w:rPr>
          <w:sz w:val="26"/>
          <w:szCs w:val="26"/>
        </w:rPr>
      </w:pPr>
      <w:r w:rsidRPr="007E46C2">
        <w:rPr>
          <w:sz w:val="26"/>
          <w:szCs w:val="26"/>
        </w:rPr>
        <w:t>Interdisciplinary Writing Program (IWP)</w:t>
      </w:r>
    </w:p>
    <w:p w:rsidR="00013192" w:rsidRPr="00AA419D" w:rsidRDefault="00013192" w:rsidP="00013192">
      <w:pPr>
        <w:ind w:left="1440"/>
        <w:rPr>
          <w:sz w:val="26"/>
          <w:szCs w:val="26"/>
        </w:rPr>
      </w:pPr>
      <w:r w:rsidRPr="00AA419D">
        <w:rPr>
          <w:sz w:val="26"/>
          <w:szCs w:val="26"/>
        </w:rPr>
        <w:t xml:space="preserve">Graduate Teaching Assistant </w:t>
      </w:r>
    </w:p>
    <w:p w:rsidR="00013192" w:rsidRDefault="00013192" w:rsidP="00013192">
      <w:pPr>
        <w:pStyle w:val="BodyText"/>
        <w:spacing w:line="276" w:lineRule="auto"/>
        <w:ind w:left="1440"/>
        <w:rPr>
          <w:sz w:val="26"/>
          <w:szCs w:val="26"/>
        </w:rPr>
      </w:pPr>
      <w:r>
        <w:rPr>
          <w:sz w:val="26"/>
          <w:szCs w:val="26"/>
        </w:rPr>
        <w:t>(2007</w:t>
      </w:r>
      <w:r w:rsidRPr="00392F2B">
        <w:rPr>
          <w:sz w:val="26"/>
          <w:szCs w:val="26"/>
        </w:rPr>
        <w:t xml:space="preserve"> –</w:t>
      </w:r>
      <w:r>
        <w:rPr>
          <w:sz w:val="26"/>
          <w:szCs w:val="26"/>
        </w:rPr>
        <w:t xml:space="preserve"> 2016)</w:t>
      </w:r>
    </w:p>
    <w:p w:rsidR="00013192" w:rsidRDefault="00013192" w:rsidP="00013192">
      <w:pPr>
        <w:pStyle w:val="BodyText"/>
        <w:spacing w:line="276" w:lineRule="auto"/>
        <w:ind w:left="1440"/>
        <w:rPr>
          <w:sz w:val="26"/>
          <w:szCs w:val="26"/>
        </w:rPr>
      </w:pPr>
    </w:p>
    <w:p w:rsidR="00013192" w:rsidRDefault="00013192" w:rsidP="000131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rPr>
          <w:i/>
          <w:color w:val="000000"/>
          <w:u w:val="single"/>
        </w:rPr>
      </w:pPr>
      <w:r w:rsidRPr="00392F2B">
        <w:rPr>
          <w:i/>
          <w:color w:val="000000"/>
          <w:u w:val="single"/>
        </w:rPr>
        <w:t>Courses taught:</w:t>
      </w:r>
    </w:p>
    <w:p w:rsidR="00013192" w:rsidRPr="00A655D2" w:rsidRDefault="00013192" w:rsidP="00013192">
      <w:pPr>
        <w:pStyle w:val="ListParagraph"/>
        <w:numPr>
          <w:ilvl w:val="0"/>
          <w:numId w:val="5"/>
        </w:numPr>
        <w:spacing w:line="360" w:lineRule="auto"/>
        <w:rPr>
          <w:sz w:val="24"/>
        </w:rPr>
      </w:pPr>
      <w:r w:rsidRPr="00A655D2">
        <w:rPr>
          <w:sz w:val="24"/>
        </w:rPr>
        <w:t>Sociology of Sexuality</w:t>
      </w:r>
    </w:p>
    <w:p w:rsidR="00013192" w:rsidRPr="00A655D2" w:rsidRDefault="00013192" w:rsidP="00013192">
      <w:pPr>
        <w:pStyle w:val="ListParagraph"/>
        <w:numPr>
          <w:ilvl w:val="0"/>
          <w:numId w:val="5"/>
        </w:numPr>
        <w:spacing w:line="360" w:lineRule="auto"/>
        <w:rPr>
          <w:sz w:val="24"/>
        </w:rPr>
      </w:pPr>
      <w:r w:rsidRPr="00A655D2">
        <w:rPr>
          <w:sz w:val="24"/>
        </w:rPr>
        <w:t>Public Schools in America</w:t>
      </w:r>
    </w:p>
    <w:p w:rsidR="00013192" w:rsidRDefault="00013192" w:rsidP="00013192">
      <w:pPr>
        <w:pStyle w:val="ListParagraph"/>
        <w:numPr>
          <w:ilvl w:val="0"/>
          <w:numId w:val="5"/>
        </w:numPr>
        <w:spacing w:line="360" w:lineRule="auto"/>
        <w:rPr>
          <w:sz w:val="24"/>
        </w:rPr>
      </w:pPr>
      <w:r>
        <w:rPr>
          <w:sz w:val="24"/>
        </w:rPr>
        <w:t>Race and</w:t>
      </w:r>
      <w:r w:rsidRPr="00A655D2">
        <w:rPr>
          <w:sz w:val="24"/>
        </w:rPr>
        <w:t xml:space="preserve"> Ethnicity in America </w:t>
      </w:r>
    </w:p>
    <w:p w:rsidR="00013192" w:rsidRDefault="00013192" w:rsidP="00013192">
      <w:pPr>
        <w:pStyle w:val="ListParagraph"/>
        <w:numPr>
          <w:ilvl w:val="0"/>
          <w:numId w:val="5"/>
        </w:numPr>
        <w:spacing w:line="360" w:lineRule="auto"/>
        <w:rPr>
          <w:sz w:val="24"/>
        </w:rPr>
      </w:pPr>
      <w:r w:rsidRPr="00A655D2">
        <w:rPr>
          <w:sz w:val="24"/>
        </w:rPr>
        <w:lastRenderedPageBreak/>
        <w:t xml:space="preserve">Sociological Theory </w:t>
      </w:r>
    </w:p>
    <w:p w:rsidR="00013192" w:rsidRDefault="00013192" w:rsidP="00013192">
      <w:pPr>
        <w:pStyle w:val="ListParagraph"/>
        <w:numPr>
          <w:ilvl w:val="0"/>
          <w:numId w:val="5"/>
        </w:numPr>
        <w:spacing w:line="360" w:lineRule="auto"/>
        <w:rPr>
          <w:sz w:val="24"/>
        </w:rPr>
      </w:pPr>
      <w:r w:rsidRPr="00A655D2">
        <w:rPr>
          <w:sz w:val="24"/>
        </w:rPr>
        <w:t xml:space="preserve">Introduction to Sociology </w:t>
      </w:r>
    </w:p>
    <w:p w:rsidR="00013192" w:rsidRDefault="00013192" w:rsidP="00013192">
      <w:pPr>
        <w:pStyle w:val="ListParagraph"/>
        <w:numPr>
          <w:ilvl w:val="0"/>
          <w:numId w:val="5"/>
        </w:numPr>
        <w:spacing w:line="360" w:lineRule="auto"/>
        <w:rPr>
          <w:sz w:val="24"/>
        </w:rPr>
      </w:pPr>
      <w:r>
        <w:rPr>
          <w:sz w:val="24"/>
        </w:rPr>
        <w:t>Intro to Law, Societies and</w:t>
      </w:r>
      <w:r w:rsidRPr="00A655D2">
        <w:rPr>
          <w:sz w:val="24"/>
        </w:rPr>
        <w:t xml:space="preserve"> Justice </w:t>
      </w:r>
    </w:p>
    <w:p w:rsidR="00013192" w:rsidRDefault="00013192" w:rsidP="00013192">
      <w:pPr>
        <w:pStyle w:val="ListParagraph"/>
        <w:numPr>
          <w:ilvl w:val="0"/>
          <w:numId w:val="5"/>
        </w:numPr>
        <w:spacing w:line="360" w:lineRule="auto"/>
        <w:rPr>
          <w:sz w:val="28"/>
        </w:rPr>
      </w:pPr>
      <w:r>
        <w:rPr>
          <w:sz w:val="24"/>
        </w:rPr>
        <w:t>Deviance and</w:t>
      </w:r>
      <w:r w:rsidRPr="00A655D2">
        <w:rPr>
          <w:sz w:val="24"/>
        </w:rPr>
        <w:t xml:space="preserve"> Social Control </w:t>
      </w:r>
    </w:p>
    <w:p w:rsidR="00013192" w:rsidRDefault="00013192" w:rsidP="00013192">
      <w:pPr>
        <w:spacing w:line="360" w:lineRule="auto"/>
        <w:rPr>
          <w:sz w:val="28"/>
        </w:rPr>
      </w:pPr>
    </w:p>
    <w:p w:rsidR="00013192" w:rsidRDefault="00013192" w:rsidP="00013192">
      <w:pPr>
        <w:pStyle w:val="VitaGroup"/>
      </w:pPr>
      <w:r>
        <w:t>additional work experience</w:t>
      </w:r>
    </w:p>
    <w:p w:rsidR="00013192" w:rsidRDefault="00013192" w:rsidP="00013192">
      <w:pPr>
        <w:pStyle w:val="BodyText"/>
        <w:spacing w:line="276" w:lineRule="auto"/>
        <w:ind w:left="720"/>
        <w:rPr>
          <w:sz w:val="26"/>
          <w:szCs w:val="26"/>
        </w:rPr>
      </w:pPr>
      <w:r w:rsidRPr="00392F2B">
        <w:rPr>
          <w:sz w:val="26"/>
          <w:szCs w:val="26"/>
        </w:rPr>
        <w:t xml:space="preserve">University </w:t>
      </w:r>
      <w:r>
        <w:rPr>
          <w:sz w:val="26"/>
          <w:szCs w:val="26"/>
        </w:rPr>
        <w:t>of Washington</w:t>
      </w:r>
    </w:p>
    <w:p w:rsidR="00013192" w:rsidRDefault="00013192" w:rsidP="00013192">
      <w:pPr>
        <w:pStyle w:val="BodyText"/>
        <w:spacing w:line="276" w:lineRule="auto"/>
        <w:ind w:left="1440"/>
        <w:rPr>
          <w:sz w:val="26"/>
          <w:szCs w:val="26"/>
        </w:rPr>
      </w:pPr>
      <w:r w:rsidRPr="00392F2B">
        <w:rPr>
          <w:sz w:val="26"/>
          <w:szCs w:val="26"/>
        </w:rPr>
        <w:t>Sociology</w:t>
      </w:r>
      <w:r>
        <w:rPr>
          <w:sz w:val="26"/>
          <w:szCs w:val="26"/>
        </w:rPr>
        <w:t xml:space="preserve"> Writing Center</w:t>
      </w:r>
    </w:p>
    <w:p w:rsidR="00013192" w:rsidRDefault="00013192" w:rsidP="00013192">
      <w:pPr>
        <w:pStyle w:val="BodyText"/>
        <w:spacing w:line="276" w:lineRule="auto"/>
        <w:ind w:left="1440"/>
        <w:rPr>
          <w:sz w:val="26"/>
          <w:szCs w:val="26"/>
        </w:rPr>
      </w:pPr>
      <w:r>
        <w:rPr>
          <w:sz w:val="26"/>
          <w:szCs w:val="26"/>
        </w:rPr>
        <w:t>Writing Consultant</w:t>
      </w:r>
    </w:p>
    <w:p w:rsidR="00013192" w:rsidRDefault="00013192" w:rsidP="00013192">
      <w:pPr>
        <w:pStyle w:val="BodyText"/>
        <w:spacing w:line="276" w:lineRule="auto"/>
        <w:ind w:left="1440"/>
        <w:rPr>
          <w:sz w:val="26"/>
          <w:szCs w:val="26"/>
        </w:rPr>
      </w:pPr>
      <w:r>
        <w:rPr>
          <w:sz w:val="26"/>
          <w:szCs w:val="26"/>
        </w:rPr>
        <w:t>(2010 - 2013)</w:t>
      </w:r>
    </w:p>
    <w:p w:rsidR="00013192" w:rsidRDefault="00013192" w:rsidP="00013192">
      <w:pPr>
        <w:pStyle w:val="BodyText"/>
        <w:spacing w:line="276" w:lineRule="auto"/>
        <w:ind w:left="1440"/>
        <w:rPr>
          <w:sz w:val="26"/>
          <w:szCs w:val="26"/>
        </w:rPr>
      </w:pPr>
    </w:p>
    <w:p w:rsidR="00013192" w:rsidRPr="002F62B3" w:rsidRDefault="00013192" w:rsidP="00013192">
      <w:pPr>
        <w:spacing w:line="360" w:lineRule="auto"/>
        <w:ind w:left="1440"/>
      </w:pPr>
      <w:r>
        <w:t>Provided</w:t>
      </w:r>
      <w:r w:rsidRPr="002F62B3">
        <w:t xml:space="preserve"> writing/e</w:t>
      </w:r>
      <w:r>
        <w:t xml:space="preserve">diting assistance to students; </w:t>
      </w:r>
      <w:proofErr w:type="gramStart"/>
      <w:r>
        <w:t>Facilitated</w:t>
      </w:r>
      <w:proofErr w:type="gramEnd"/>
      <w:r>
        <w:t xml:space="preserve"> writing and research workshops; Collaborated</w:t>
      </w:r>
      <w:r w:rsidRPr="002F62B3">
        <w:t xml:space="preserve"> with other writing centers across campus to better serve the undergraduate population. </w:t>
      </w:r>
    </w:p>
    <w:p w:rsidR="00013192" w:rsidRDefault="00013192" w:rsidP="00013192">
      <w:pPr>
        <w:pStyle w:val="BodyText"/>
        <w:spacing w:line="276" w:lineRule="auto"/>
        <w:ind w:left="720"/>
        <w:rPr>
          <w:sz w:val="26"/>
          <w:szCs w:val="26"/>
        </w:rPr>
      </w:pPr>
    </w:p>
    <w:p w:rsidR="00013192" w:rsidRDefault="00013192" w:rsidP="00013192">
      <w:pPr>
        <w:pStyle w:val="BodyText"/>
        <w:spacing w:line="276" w:lineRule="auto"/>
        <w:ind w:left="720"/>
        <w:rPr>
          <w:sz w:val="26"/>
          <w:szCs w:val="26"/>
        </w:rPr>
      </w:pPr>
    </w:p>
    <w:p w:rsidR="00013192" w:rsidRDefault="00013192" w:rsidP="00013192">
      <w:pPr>
        <w:pStyle w:val="BodyText"/>
        <w:spacing w:line="276" w:lineRule="auto"/>
        <w:ind w:left="720"/>
        <w:rPr>
          <w:sz w:val="26"/>
          <w:szCs w:val="26"/>
        </w:rPr>
      </w:pPr>
      <w:r w:rsidRPr="00392F2B">
        <w:rPr>
          <w:sz w:val="26"/>
          <w:szCs w:val="26"/>
        </w:rPr>
        <w:t xml:space="preserve">University </w:t>
      </w:r>
      <w:r>
        <w:rPr>
          <w:sz w:val="26"/>
          <w:szCs w:val="26"/>
        </w:rPr>
        <w:t>of Washington</w:t>
      </w:r>
    </w:p>
    <w:p w:rsidR="00013192" w:rsidRPr="002F62B3" w:rsidRDefault="00013192" w:rsidP="00013192">
      <w:pPr>
        <w:ind w:left="720"/>
        <w:rPr>
          <w:sz w:val="26"/>
          <w:szCs w:val="26"/>
        </w:rPr>
      </w:pPr>
      <w:proofErr w:type="spellStart"/>
      <w:r w:rsidRPr="002F62B3">
        <w:rPr>
          <w:sz w:val="26"/>
          <w:szCs w:val="26"/>
        </w:rPr>
        <w:t>Odegaard</w:t>
      </w:r>
      <w:proofErr w:type="spellEnd"/>
      <w:r w:rsidRPr="002F62B3">
        <w:rPr>
          <w:sz w:val="26"/>
          <w:szCs w:val="26"/>
        </w:rPr>
        <w:t xml:space="preserve"> Writing and Research Center</w:t>
      </w:r>
    </w:p>
    <w:p w:rsidR="00013192" w:rsidRDefault="00013192" w:rsidP="00013192">
      <w:pPr>
        <w:pStyle w:val="BodyText"/>
        <w:spacing w:line="276" w:lineRule="auto"/>
        <w:ind w:left="720"/>
        <w:rPr>
          <w:sz w:val="26"/>
          <w:szCs w:val="26"/>
        </w:rPr>
      </w:pPr>
      <w:r>
        <w:rPr>
          <w:sz w:val="26"/>
          <w:szCs w:val="26"/>
        </w:rPr>
        <w:t>Writing Consultant</w:t>
      </w:r>
    </w:p>
    <w:p w:rsidR="00013192" w:rsidRDefault="00013192" w:rsidP="00013192">
      <w:pPr>
        <w:pStyle w:val="BodyText"/>
        <w:spacing w:line="276" w:lineRule="auto"/>
        <w:ind w:left="720"/>
        <w:rPr>
          <w:sz w:val="26"/>
          <w:szCs w:val="26"/>
        </w:rPr>
      </w:pPr>
      <w:r>
        <w:rPr>
          <w:sz w:val="26"/>
          <w:szCs w:val="26"/>
        </w:rPr>
        <w:t>(2010 - 2013)</w:t>
      </w:r>
    </w:p>
    <w:p w:rsidR="00013192" w:rsidRDefault="00013192" w:rsidP="00013192">
      <w:pPr>
        <w:pStyle w:val="BodyText"/>
      </w:pPr>
    </w:p>
    <w:p w:rsidR="00013192" w:rsidRDefault="00013192" w:rsidP="00013192">
      <w:pPr>
        <w:spacing w:line="360" w:lineRule="auto"/>
        <w:ind w:left="1440"/>
      </w:pPr>
      <w:r>
        <w:t>Provided writing/editing assistance to students; Developed research workshops; Facilitated writing and research workshops; Planned outreach strategies; Trained other writing tutors.</w:t>
      </w:r>
    </w:p>
    <w:p w:rsidR="00013192" w:rsidRDefault="00013192" w:rsidP="00013192"/>
    <w:p w:rsidR="00013192" w:rsidRDefault="00013192" w:rsidP="00013192"/>
    <w:p w:rsidR="00013192" w:rsidRDefault="00013192" w:rsidP="00013192">
      <w:pPr>
        <w:pStyle w:val="VitaGroup"/>
      </w:pPr>
      <w:r>
        <w:t>Programming skills</w:t>
      </w:r>
    </w:p>
    <w:p w:rsidR="00013192" w:rsidRPr="00360078" w:rsidRDefault="00013192" w:rsidP="00013192">
      <w:pPr>
        <w:spacing w:line="360" w:lineRule="auto"/>
        <w:ind w:left="720"/>
        <w:rPr>
          <w:i/>
        </w:rPr>
      </w:pPr>
      <w:r>
        <w:rPr>
          <w:i/>
          <w:sz w:val="26"/>
          <w:szCs w:val="26"/>
        </w:rPr>
        <w:t>Basic:</w:t>
      </w:r>
      <w:r>
        <w:rPr>
          <w:i/>
          <w:sz w:val="26"/>
          <w:szCs w:val="26"/>
        </w:rPr>
        <w:tab/>
      </w:r>
      <w:r>
        <w:rPr>
          <w:i/>
          <w:sz w:val="26"/>
          <w:szCs w:val="26"/>
        </w:rPr>
        <w:tab/>
      </w:r>
      <w:r>
        <w:rPr>
          <w:i/>
          <w:sz w:val="26"/>
          <w:szCs w:val="26"/>
        </w:rPr>
        <w:tab/>
      </w:r>
      <w:r w:rsidRPr="00FF0ABE">
        <w:rPr>
          <w:color w:val="000000"/>
        </w:rPr>
        <w:t xml:space="preserve">HTML, Adobe products suite, CSS, C++ </w:t>
      </w:r>
    </w:p>
    <w:p w:rsidR="00013192" w:rsidRPr="00360078" w:rsidRDefault="00013192" w:rsidP="00013192">
      <w:pPr>
        <w:spacing w:line="360" w:lineRule="auto"/>
        <w:ind w:left="720"/>
      </w:pPr>
      <w:r>
        <w:rPr>
          <w:i/>
          <w:sz w:val="26"/>
          <w:szCs w:val="26"/>
        </w:rPr>
        <w:t>Intermediate:</w:t>
      </w:r>
      <w:r>
        <w:rPr>
          <w:i/>
          <w:sz w:val="26"/>
          <w:szCs w:val="26"/>
        </w:rPr>
        <w:tab/>
      </w:r>
      <w:r>
        <w:rPr>
          <w:i/>
          <w:sz w:val="26"/>
          <w:szCs w:val="26"/>
        </w:rPr>
        <w:tab/>
      </w:r>
      <w:proofErr w:type="spellStart"/>
      <w:r w:rsidRPr="00FF0ABE">
        <w:rPr>
          <w:color w:val="000000"/>
        </w:rPr>
        <w:t>Sweave</w:t>
      </w:r>
      <w:proofErr w:type="spellEnd"/>
      <w:r w:rsidRPr="00FF0ABE">
        <w:rPr>
          <w:color w:val="000000"/>
        </w:rPr>
        <w:t xml:space="preserve">, Markdown, </w:t>
      </w:r>
      <w:proofErr w:type="spellStart"/>
      <w:r w:rsidRPr="00FF0ABE">
        <w:rPr>
          <w:color w:val="000000"/>
        </w:rPr>
        <w:t>LaTeX</w:t>
      </w:r>
      <w:proofErr w:type="spellEnd"/>
      <w:r w:rsidRPr="00FF0ABE">
        <w:rPr>
          <w:color w:val="000000"/>
        </w:rPr>
        <w:t xml:space="preserve">, </w:t>
      </w:r>
      <w:proofErr w:type="spellStart"/>
      <w:r w:rsidRPr="00FF0ABE">
        <w:rPr>
          <w:color w:val="000000"/>
        </w:rPr>
        <w:t>RMarkdown</w:t>
      </w:r>
      <w:proofErr w:type="spellEnd"/>
      <w:r w:rsidRPr="00FF0ABE">
        <w:rPr>
          <w:color w:val="000000"/>
        </w:rPr>
        <w:t xml:space="preserve"> </w:t>
      </w:r>
    </w:p>
    <w:p w:rsidR="00013192" w:rsidRPr="00360078" w:rsidRDefault="00013192" w:rsidP="00013192">
      <w:pPr>
        <w:spacing w:line="360" w:lineRule="auto"/>
        <w:ind w:left="720"/>
        <w:rPr>
          <w:i/>
          <w:sz w:val="26"/>
          <w:szCs w:val="26"/>
        </w:rPr>
      </w:pPr>
      <w:r w:rsidRPr="00FF0ABE">
        <w:rPr>
          <w:i/>
          <w:sz w:val="26"/>
          <w:szCs w:val="26"/>
        </w:rPr>
        <w:t>Advanced</w:t>
      </w:r>
      <w:r>
        <w:rPr>
          <w:i/>
          <w:sz w:val="26"/>
          <w:szCs w:val="26"/>
        </w:rPr>
        <w:t>:</w:t>
      </w:r>
      <w:r>
        <w:rPr>
          <w:i/>
          <w:sz w:val="26"/>
          <w:szCs w:val="26"/>
        </w:rPr>
        <w:tab/>
      </w:r>
      <w:r>
        <w:rPr>
          <w:i/>
          <w:sz w:val="26"/>
          <w:szCs w:val="26"/>
        </w:rPr>
        <w:tab/>
      </w:r>
      <w:r w:rsidRPr="00FF0ABE">
        <w:rPr>
          <w:color w:val="000000"/>
        </w:rPr>
        <w:t>R, SPSS, S</w:t>
      </w:r>
      <w:r>
        <w:rPr>
          <w:color w:val="000000"/>
        </w:rPr>
        <w:t>TATA</w:t>
      </w:r>
    </w:p>
    <w:p w:rsidR="00013192" w:rsidRDefault="00013192" w:rsidP="00013192">
      <w:pPr>
        <w:pStyle w:val="BodyText"/>
        <w:rPr>
          <w:rFonts w:ascii="Helvetica" w:hAnsi="Helvetica" w:cs="Helvetica"/>
          <w:sz w:val="18"/>
          <w:szCs w:val="18"/>
        </w:rPr>
      </w:pPr>
    </w:p>
    <w:p w:rsidR="00013192" w:rsidRDefault="00013192" w:rsidP="00013192">
      <w:pPr>
        <w:pStyle w:val="BodyText"/>
        <w:rPr>
          <w:rFonts w:ascii="Helvetica" w:hAnsi="Helvetica" w:cs="Helvetica"/>
          <w:sz w:val="18"/>
          <w:szCs w:val="18"/>
        </w:rPr>
      </w:pPr>
    </w:p>
    <w:p w:rsidR="00013192" w:rsidRDefault="00013192" w:rsidP="00013192">
      <w:pPr>
        <w:pStyle w:val="BodyText"/>
        <w:rPr>
          <w:rFonts w:ascii="Helvetica" w:hAnsi="Helvetica" w:cs="Helvetica"/>
          <w:sz w:val="18"/>
          <w:szCs w:val="18"/>
        </w:rPr>
      </w:pPr>
      <w:r>
        <w:rPr>
          <w:rFonts w:ascii="Helvetica" w:hAnsi="Helvetica" w:cs="Helvetica"/>
          <w:sz w:val="18"/>
          <w:szCs w:val="18"/>
        </w:rPr>
        <w:br w:type="page"/>
      </w:r>
    </w:p>
    <w:p w:rsidR="00013192" w:rsidRDefault="00013192" w:rsidP="00013192">
      <w:pPr>
        <w:pStyle w:val="BodyText"/>
        <w:rPr>
          <w:rFonts w:ascii="Helvetica" w:hAnsi="Helvetica" w:cs="Helvetica"/>
          <w:sz w:val="18"/>
          <w:szCs w:val="18"/>
        </w:rPr>
      </w:pPr>
    </w:p>
    <w:p w:rsidR="00013192" w:rsidRDefault="00013192" w:rsidP="00013192">
      <w:pPr>
        <w:pStyle w:val="BodyText"/>
        <w:rPr>
          <w:rFonts w:ascii="Helvetica" w:hAnsi="Helvetica" w:cs="Helvetica"/>
          <w:sz w:val="18"/>
          <w:szCs w:val="18"/>
        </w:rPr>
      </w:pPr>
    </w:p>
    <w:p w:rsidR="00013192" w:rsidRDefault="00013192" w:rsidP="00013192">
      <w:pPr>
        <w:pStyle w:val="VitaGroup"/>
      </w:pPr>
      <w:r w:rsidRPr="00AD233B">
        <w:t>languages</w:t>
      </w:r>
    </w:p>
    <w:p w:rsidR="00013192" w:rsidRPr="00360078" w:rsidRDefault="00013192" w:rsidP="00013192">
      <w:pPr>
        <w:pStyle w:val="BodyText"/>
        <w:sectPr w:rsidR="00013192" w:rsidRPr="00360078" w:rsidSect="00013192">
          <w:pgSz w:w="12240" w:h="15840" w:code="1"/>
          <w:pgMar w:top="1440" w:right="1440" w:bottom="1440" w:left="1440" w:header="1008" w:footer="720" w:gutter="0"/>
          <w:paperSrc w:first="15" w:other="15"/>
          <w:cols w:space="720"/>
          <w:docGrid w:linePitch="360"/>
        </w:sectPr>
      </w:pPr>
    </w:p>
    <w:p w:rsidR="00013192" w:rsidRPr="00EE5DF7" w:rsidRDefault="00013192" w:rsidP="00013192">
      <w:pPr>
        <w:spacing w:line="360" w:lineRule="auto"/>
        <w:ind w:left="720"/>
        <w:rPr>
          <w:smallCaps/>
          <w:szCs w:val="26"/>
        </w:rPr>
      </w:pPr>
      <w:r w:rsidRPr="00EE5DF7">
        <w:rPr>
          <w:smallCaps/>
          <w:szCs w:val="26"/>
        </w:rPr>
        <w:t xml:space="preserve">English </w:t>
      </w:r>
    </w:p>
    <w:p w:rsidR="00013192" w:rsidRPr="00EE5DF7" w:rsidRDefault="00013192" w:rsidP="00013192">
      <w:pPr>
        <w:spacing w:line="360" w:lineRule="auto"/>
        <w:ind w:left="720"/>
        <w:rPr>
          <w:smallCaps/>
          <w:szCs w:val="26"/>
        </w:rPr>
      </w:pPr>
      <w:r w:rsidRPr="00EE5DF7">
        <w:rPr>
          <w:smallCaps/>
          <w:szCs w:val="26"/>
        </w:rPr>
        <w:t xml:space="preserve">French </w:t>
      </w:r>
    </w:p>
    <w:p w:rsidR="00013192" w:rsidRPr="00EE5DF7" w:rsidRDefault="00013192" w:rsidP="00013192">
      <w:pPr>
        <w:spacing w:line="360" w:lineRule="auto"/>
        <w:ind w:left="720"/>
        <w:rPr>
          <w:smallCaps/>
          <w:szCs w:val="26"/>
        </w:rPr>
      </w:pPr>
      <w:r w:rsidRPr="00EE5DF7">
        <w:rPr>
          <w:smallCaps/>
          <w:szCs w:val="26"/>
        </w:rPr>
        <w:t xml:space="preserve">Haitian Kreyol </w:t>
      </w:r>
    </w:p>
    <w:p w:rsidR="00013192" w:rsidRPr="00EE5DF7" w:rsidRDefault="00013192" w:rsidP="00013192">
      <w:pPr>
        <w:spacing w:line="360" w:lineRule="auto"/>
        <w:ind w:left="720"/>
        <w:rPr>
          <w:smallCaps/>
          <w:szCs w:val="26"/>
        </w:rPr>
      </w:pPr>
      <w:r w:rsidRPr="00EE5DF7">
        <w:rPr>
          <w:smallCaps/>
          <w:szCs w:val="26"/>
        </w:rPr>
        <w:t>Spanish</w:t>
      </w:r>
    </w:p>
    <w:p w:rsidR="00013192" w:rsidRDefault="00013192" w:rsidP="00013192">
      <w:pPr>
        <w:spacing w:line="360" w:lineRule="auto"/>
      </w:pPr>
    </w:p>
    <w:p w:rsidR="00013192" w:rsidRPr="00AD233B" w:rsidRDefault="00013192" w:rsidP="00013192">
      <w:pPr>
        <w:spacing w:line="360" w:lineRule="auto"/>
      </w:pPr>
      <w:r w:rsidRPr="00AD233B">
        <w:t>Fluent</w:t>
      </w:r>
    </w:p>
    <w:p w:rsidR="00013192" w:rsidRPr="00AD233B" w:rsidRDefault="00013192" w:rsidP="00013192">
      <w:pPr>
        <w:spacing w:line="360" w:lineRule="auto"/>
      </w:pPr>
      <w:r w:rsidRPr="00AD233B">
        <w:t>Native speaker</w:t>
      </w:r>
    </w:p>
    <w:p w:rsidR="00013192" w:rsidRPr="00AD233B" w:rsidRDefault="00013192" w:rsidP="00013192">
      <w:pPr>
        <w:spacing w:line="360" w:lineRule="auto"/>
      </w:pPr>
      <w:r w:rsidRPr="00AD233B">
        <w:t>Native speaker</w:t>
      </w:r>
    </w:p>
    <w:p w:rsidR="00013192" w:rsidRPr="00AD233B" w:rsidRDefault="00013192" w:rsidP="00013192">
      <w:pPr>
        <w:spacing w:line="360" w:lineRule="auto"/>
      </w:pPr>
      <w:r w:rsidRPr="00AD233B">
        <w:t>Basic conversation &amp; vocabulary</w:t>
      </w:r>
    </w:p>
    <w:p w:rsidR="00013192" w:rsidRDefault="00013192" w:rsidP="00013192">
      <w:pPr>
        <w:sectPr w:rsidR="00013192" w:rsidSect="00EE5DF7">
          <w:type w:val="continuous"/>
          <w:pgSz w:w="12240" w:h="15840" w:code="1"/>
          <w:pgMar w:top="1440" w:right="1440" w:bottom="1440" w:left="1440" w:header="1008" w:footer="720" w:gutter="0"/>
          <w:paperSrc w:first="15" w:other="15"/>
          <w:cols w:num="2" w:space="720"/>
          <w:titlePg/>
          <w:docGrid w:linePitch="360"/>
        </w:sectPr>
      </w:pPr>
    </w:p>
    <w:p w:rsidR="00013192" w:rsidRDefault="00013192" w:rsidP="00013192"/>
    <w:p w:rsidR="00013192" w:rsidRPr="00AD233B" w:rsidRDefault="00013192" w:rsidP="00013192"/>
    <w:p w:rsidR="00013192" w:rsidRPr="00AD233B" w:rsidRDefault="00013192" w:rsidP="00013192">
      <w:pPr>
        <w:pStyle w:val="VitaGroup"/>
      </w:pPr>
      <w:r>
        <w:t>service and</w:t>
      </w:r>
      <w:r w:rsidRPr="00AD233B">
        <w:t xml:space="preserve"> affiliations</w:t>
      </w:r>
    </w:p>
    <w:p w:rsidR="00013192" w:rsidRDefault="00013192" w:rsidP="00013192">
      <w:pPr>
        <w:pStyle w:val="ListParagraph"/>
        <w:numPr>
          <w:ilvl w:val="0"/>
          <w:numId w:val="6"/>
        </w:numPr>
        <w:spacing w:line="276" w:lineRule="auto"/>
        <w:ind w:left="1080"/>
        <w:rPr>
          <w:sz w:val="24"/>
        </w:rPr>
      </w:pPr>
      <w:r w:rsidRPr="00DE3D51">
        <w:rPr>
          <w:sz w:val="24"/>
        </w:rPr>
        <w:t xml:space="preserve">American Sociological Association (ASA) </w:t>
      </w:r>
    </w:p>
    <w:p w:rsidR="00013192" w:rsidRPr="00DE3D51" w:rsidRDefault="00013192" w:rsidP="00013192">
      <w:pPr>
        <w:spacing w:line="276" w:lineRule="auto"/>
        <w:ind w:left="1080"/>
      </w:pPr>
      <w:r w:rsidRPr="00DE3D51">
        <w:t>(2007 − present)</w:t>
      </w:r>
    </w:p>
    <w:p w:rsidR="00013192" w:rsidRPr="00DE3D51" w:rsidRDefault="00013192" w:rsidP="00013192">
      <w:pPr>
        <w:spacing w:line="360" w:lineRule="auto"/>
        <w:ind w:left="360"/>
      </w:pPr>
    </w:p>
    <w:p w:rsidR="00013192" w:rsidRDefault="00013192" w:rsidP="00013192">
      <w:pPr>
        <w:pStyle w:val="ListParagraph"/>
        <w:numPr>
          <w:ilvl w:val="0"/>
          <w:numId w:val="6"/>
        </w:numPr>
        <w:spacing w:line="276" w:lineRule="auto"/>
        <w:ind w:left="1080"/>
        <w:rPr>
          <w:sz w:val="24"/>
        </w:rPr>
      </w:pPr>
      <w:r w:rsidRPr="00DE3D51">
        <w:rPr>
          <w:sz w:val="24"/>
        </w:rPr>
        <w:t xml:space="preserve">Pacific Sociological Association (PSA) </w:t>
      </w:r>
    </w:p>
    <w:p w:rsidR="00013192" w:rsidRDefault="00013192" w:rsidP="00013192">
      <w:pPr>
        <w:spacing w:line="276" w:lineRule="auto"/>
        <w:ind w:left="1080"/>
      </w:pPr>
      <w:r w:rsidRPr="00DE3D51">
        <w:t>(2016 − present)</w:t>
      </w:r>
    </w:p>
    <w:p w:rsidR="00013192" w:rsidRPr="00DE3D51" w:rsidRDefault="00013192" w:rsidP="00013192">
      <w:pPr>
        <w:spacing w:line="360" w:lineRule="auto"/>
        <w:ind w:left="720"/>
      </w:pPr>
    </w:p>
    <w:p w:rsidR="00013192" w:rsidRDefault="00013192" w:rsidP="00013192">
      <w:pPr>
        <w:pStyle w:val="ListParagraph"/>
        <w:numPr>
          <w:ilvl w:val="0"/>
          <w:numId w:val="6"/>
        </w:numPr>
        <w:spacing w:line="276" w:lineRule="auto"/>
        <w:ind w:left="1080"/>
        <w:rPr>
          <w:sz w:val="24"/>
        </w:rPr>
      </w:pPr>
      <w:r w:rsidRPr="00DE3D51">
        <w:rPr>
          <w:sz w:val="24"/>
        </w:rPr>
        <w:t xml:space="preserve">Associated Students of the University of Washington (ASUW) </w:t>
      </w:r>
    </w:p>
    <w:p w:rsidR="00013192" w:rsidRPr="00DE3D51" w:rsidRDefault="00013192" w:rsidP="00013192">
      <w:pPr>
        <w:spacing w:line="276" w:lineRule="auto"/>
        <w:ind w:left="1080"/>
      </w:pPr>
      <w:r w:rsidRPr="00DE3D51">
        <w:t>(2007 − present)</w:t>
      </w:r>
    </w:p>
    <w:p w:rsidR="00013192" w:rsidRPr="00DE3D51" w:rsidRDefault="00013192" w:rsidP="00013192">
      <w:pPr>
        <w:spacing w:line="360" w:lineRule="auto"/>
        <w:ind w:left="360"/>
        <w:rPr>
          <w:rFonts w:ascii="Helvetica" w:hAnsi="Helvetica" w:cs="Helvetica"/>
          <w:sz w:val="20"/>
          <w:szCs w:val="18"/>
        </w:rPr>
      </w:pPr>
    </w:p>
    <w:p w:rsidR="00013192" w:rsidRDefault="00013192" w:rsidP="00013192">
      <w:pPr>
        <w:pStyle w:val="BodyText"/>
        <w:rPr>
          <w:rFonts w:ascii="Helvetica" w:hAnsi="Helvetica" w:cs="Helvetica"/>
          <w:sz w:val="18"/>
          <w:szCs w:val="18"/>
        </w:rPr>
      </w:pPr>
    </w:p>
    <w:p w:rsidR="00013192" w:rsidRDefault="00013192" w:rsidP="00013192">
      <w:pPr>
        <w:pStyle w:val="BodyText"/>
        <w:rPr>
          <w:rFonts w:ascii="Helvetica" w:hAnsi="Helvetica" w:cs="Helvetica"/>
          <w:sz w:val="18"/>
          <w:szCs w:val="18"/>
        </w:rPr>
      </w:pPr>
    </w:p>
    <w:p w:rsidR="00013192" w:rsidRDefault="00013192" w:rsidP="00013192">
      <w:pPr>
        <w:pStyle w:val="BodyText"/>
        <w:rPr>
          <w:rFonts w:ascii="Helvetica" w:hAnsi="Helvetica" w:cs="Helvetica"/>
          <w:sz w:val="18"/>
          <w:szCs w:val="18"/>
        </w:rPr>
      </w:pPr>
    </w:p>
    <w:p w:rsidR="00013192" w:rsidRDefault="00013192" w:rsidP="00013192">
      <w:pPr>
        <w:pStyle w:val="BodyText"/>
        <w:rPr>
          <w:rFonts w:ascii="Helvetica" w:hAnsi="Helvetica" w:cs="Helvetica"/>
          <w:sz w:val="18"/>
          <w:szCs w:val="18"/>
        </w:rPr>
      </w:pPr>
    </w:p>
    <w:p w:rsidR="00013192" w:rsidRDefault="00013192" w:rsidP="00013192">
      <w:pPr>
        <w:pStyle w:val="BodyText"/>
        <w:rPr>
          <w:rFonts w:ascii="Helvetica" w:hAnsi="Helvetica" w:cs="Helvetica"/>
          <w:sz w:val="18"/>
          <w:szCs w:val="18"/>
        </w:rPr>
      </w:pPr>
    </w:p>
    <w:p w:rsidR="00013192" w:rsidRPr="00FF0ABE" w:rsidRDefault="00013192" w:rsidP="00013192">
      <w:pPr>
        <w:pStyle w:val="BodyText"/>
      </w:pPr>
    </w:p>
    <w:p w:rsidR="00336870" w:rsidRDefault="00336870"/>
    <w:sectPr w:rsidR="00336870" w:rsidSect="00FF0ABE">
      <w:type w:val="continuous"/>
      <w:pgSz w:w="12240" w:h="15840" w:code="1"/>
      <w:pgMar w:top="1440" w:right="1440" w:bottom="1440" w:left="1440" w:header="1008" w:footer="720" w:gutter="0"/>
      <w:paperSrc w:first="15" w:other="1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68B"/>
    <w:multiLevelType w:val="hybridMultilevel"/>
    <w:tmpl w:val="CB8A207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15:restartNumberingAfterBreak="0">
    <w:nsid w:val="2A827E93"/>
    <w:multiLevelType w:val="hybridMultilevel"/>
    <w:tmpl w:val="2DB0421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15:restartNumberingAfterBreak="0">
    <w:nsid w:val="69581C03"/>
    <w:multiLevelType w:val="hybridMultilevel"/>
    <w:tmpl w:val="8A4CE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74B4C59"/>
    <w:multiLevelType w:val="hybridMultilevel"/>
    <w:tmpl w:val="6D42E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8244174"/>
    <w:multiLevelType w:val="hybridMultilevel"/>
    <w:tmpl w:val="829CF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A946300"/>
    <w:multiLevelType w:val="hybridMultilevel"/>
    <w:tmpl w:val="70AC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92"/>
    <w:rsid w:val="00013192"/>
    <w:rsid w:val="00336870"/>
    <w:rsid w:val="003B6F33"/>
    <w:rsid w:val="003E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41B3E-19E8-4E41-9E25-4CF06392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13192"/>
    <w:pPr>
      <w:autoSpaceDE w:val="0"/>
      <w:autoSpaceDN w:val="0"/>
      <w:adjustRightInd w:val="0"/>
      <w:jc w:val="both"/>
    </w:pPr>
    <w:rPr>
      <w:color w:val="000000"/>
    </w:rPr>
  </w:style>
  <w:style w:type="character" w:customStyle="1" w:styleId="BodyTextChar">
    <w:name w:val="Body Text Char"/>
    <w:basedOn w:val="DefaultParagraphFont"/>
    <w:link w:val="BodyText"/>
    <w:rsid w:val="00013192"/>
    <w:rPr>
      <w:rFonts w:ascii="Times New Roman" w:eastAsia="Times New Roman" w:hAnsi="Times New Roman" w:cs="Times New Roman"/>
      <w:color w:val="000000"/>
      <w:sz w:val="24"/>
      <w:szCs w:val="24"/>
    </w:rPr>
  </w:style>
  <w:style w:type="paragraph" w:customStyle="1" w:styleId="Body">
    <w:name w:val="Body"/>
    <w:basedOn w:val="Normal"/>
    <w:link w:val="BodyChar"/>
    <w:qFormat/>
    <w:rsid w:val="00013192"/>
    <w:pPr>
      <w:spacing w:line="480" w:lineRule="auto"/>
      <w:ind w:firstLine="720"/>
      <w:jc w:val="both"/>
    </w:pPr>
  </w:style>
  <w:style w:type="character" w:customStyle="1" w:styleId="BodyChar">
    <w:name w:val="Body Char"/>
    <w:basedOn w:val="DefaultParagraphFont"/>
    <w:link w:val="Body"/>
    <w:rsid w:val="00013192"/>
    <w:rPr>
      <w:rFonts w:ascii="Times New Roman" w:eastAsia="Times New Roman" w:hAnsi="Times New Roman" w:cs="Times New Roman"/>
      <w:sz w:val="24"/>
      <w:szCs w:val="24"/>
    </w:rPr>
  </w:style>
  <w:style w:type="paragraph" w:customStyle="1" w:styleId="CenteredHeading">
    <w:name w:val="Centered Heading"/>
    <w:basedOn w:val="Normal"/>
    <w:link w:val="CenteredHeadingChar"/>
    <w:qFormat/>
    <w:rsid w:val="00013192"/>
    <w:pPr>
      <w:spacing w:line="360" w:lineRule="auto"/>
      <w:jc w:val="center"/>
    </w:pPr>
    <w:rPr>
      <w:rFonts w:ascii="Times New Roman Bold" w:hAnsi="Times New Roman Bold"/>
      <w:b/>
      <w:bCs/>
      <w:caps/>
      <w:sz w:val="32"/>
      <w:szCs w:val="32"/>
    </w:rPr>
  </w:style>
  <w:style w:type="character" w:customStyle="1" w:styleId="CenteredHeadingChar">
    <w:name w:val="Centered Heading Char"/>
    <w:basedOn w:val="DefaultParagraphFont"/>
    <w:link w:val="CenteredHeading"/>
    <w:rsid w:val="00013192"/>
    <w:rPr>
      <w:rFonts w:ascii="Times New Roman Bold" w:eastAsia="Times New Roman" w:hAnsi="Times New Roman Bold" w:cs="Times New Roman"/>
      <w:b/>
      <w:bCs/>
      <w:caps/>
      <w:sz w:val="32"/>
      <w:szCs w:val="32"/>
    </w:rPr>
  </w:style>
  <w:style w:type="paragraph" w:styleId="ListParagraph">
    <w:name w:val="List Paragraph"/>
    <w:basedOn w:val="Normal"/>
    <w:uiPriority w:val="34"/>
    <w:qFormat/>
    <w:rsid w:val="00013192"/>
    <w:pPr>
      <w:ind w:left="720"/>
      <w:contextualSpacing/>
    </w:pPr>
    <w:rPr>
      <w:rFonts w:eastAsiaTheme="minorHAnsi" w:cstheme="minorBidi"/>
      <w:sz w:val="22"/>
    </w:rPr>
  </w:style>
  <w:style w:type="paragraph" w:customStyle="1" w:styleId="VitaGroup">
    <w:name w:val="Vita_Group"/>
    <w:basedOn w:val="Body"/>
    <w:next w:val="BodyText"/>
    <w:qFormat/>
    <w:rsid w:val="00013192"/>
    <w:pPr>
      <w:ind w:firstLine="0"/>
      <w:jc w:val="left"/>
    </w:pPr>
    <w:rPr>
      <w:b/>
      <w: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Mondesir, Raphael</dc:creator>
  <cp:keywords/>
  <dc:description/>
  <cp:lastModifiedBy>Corcoran, Renee</cp:lastModifiedBy>
  <cp:revision>2</cp:revision>
  <dcterms:created xsi:type="dcterms:W3CDTF">2018-09-20T23:39:00Z</dcterms:created>
  <dcterms:modified xsi:type="dcterms:W3CDTF">2018-09-20T23:39:00Z</dcterms:modified>
</cp:coreProperties>
</file>